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064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7E5735" w14:paraId="493B2946" w14:textId="77777777" w:rsidTr="007E5735">
        <w:trPr>
          <w:trHeight w:hRule="exact" w:val="838"/>
        </w:trPr>
        <w:tc>
          <w:tcPr>
            <w:tcW w:w="9064" w:type="dxa"/>
            <w:gridSpan w:val="2"/>
          </w:tcPr>
          <w:p w14:paraId="6F27141A" w14:textId="77777777" w:rsidR="007E5735" w:rsidRPr="007E5735" w:rsidRDefault="007E5735" w:rsidP="007F1481">
            <w:pPr>
              <w:pStyle w:val="TableParagraph"/>
              <w:ind w:left="105"/>
              <w:rPr>
                <w:rFonts w:ascii="Calibri" w:hAnsi="Calibri" w:cs="Calibri"/>
                <w:b/>
                <w:lang w:val="cs-CZ"/>
              </w:rPr>
            </w:pPr>
            <w:r w:rsidRPr="007E5735">
              <w:rPr>
                <w:rFonts w:ascii="Calibri" w:hAnsi="Calibri" w:cs="Calibri"/>
                <w:b/>
                <w:lang w:val="cs-CZ"/>
              </w:rPr>
              <w:t>Seznam odborností lékařů pro preskripční omezení (odbornost zahrnuje všechny podobory a nástavbové odbornosti)</w:t>
            </w:r>
          </w:p>
        </w:tc>
      </w:tr>
      <w:tr w:rsidR="007E5735" w:rsidRPr="006170F6" w14:paraId="64BFFEC2" w14:textId="77777777" w:rsidTr="007E5735">
        <w:trPr>
          <w:trHeight w:hRule="exact" w:val="624"/>
        </w:trPr>
        <w:tc>
          <w:tcPr>
            <w:tcW w:w="4532" w:type="dxa"/>
          </w:tcPr>
          <w:p w14:paraId="7DAB37C5" w14:textId="77777777" w:rsidR="007E5735" w:rsidRPr="007E5735" w:rsidRDefault="007E5735" w:rsidP="007F1481">
            <w:pPr>
              <w:pStyle w:val="TableParagraph"/>
              <w:spacing w:line="273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ALG</w:t>
            </w:r>
          </w:p>
        </w:tc>
        <w:tc>
          <w:tcPr>
            <w:tcW w:w="4532" w:type="dxa"/>
          </w:tcPr>
          <w:p w14:paraId="2C877C80" w14:textId="77777777" w:rsidR="007E5735" w:rsidRPr="007E5735" w:rsidRDefault="007E5735" w:rsidP="007F1481">
            <w:pPr>
              <w:pStyle w:val="TableParagraph"/>
              <w:spacing w:before="1" w:line="274" w:lineRule="exact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se specializovanou způsobilostí v oboru alergologie a klinická imunologie</w:t>
            </w:r>
          </w:p>
        </w:tc>
      </w:tr>
      <w:tr w:rsidR="007E5735" w:rsidRPr="007E5735" w14:paraId="7FAC5EE6" w14:textId="77777777" w:rsidTr="007E5735">
        <w:trPr>
          <w:trHeight w:hRule="exact" w:val="1392"/>
        </w:trPr>
        <w:tc>
          <w:tcPr>
            <w:tcW w:w="4532" w:type="dxa"/>
          </w:tcPr>
          <w:p w14:paraId="349D4486" w14:textId="77777777" w:rsidR="007E5735" w:rsidRPr="007E5735" w:rsidRDefault="007E5735" w:rsidP="007F1481">
            <w:pPr>
              <w:pStyle w:val="TableParagraph"/>
              <w:spacing w:line="273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CHI</w:t>
            </w:r>
          </w:p>
        </w:tc>
        <w:tc>
          <w:tcPr>
            <w:tcW w:w="4532" w:type="dxa"/>
          </w:tcPr>
          <w:p w14:paraId="105A9FAD" w14:textId="289311CF" w:rsidR="007E5735" w:rsidRPr="007E5735" w:rsidRDefault="007E5735" w:rsidP="007F1481">
            <w:pPr>
              <w:pStyle w:val="TableParagraph"/>
              <w:ind w:left="103" w:right="98"/>
              <w:jc w:val="both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se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specializovanou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způsobilostí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v oboru chirurgie, dětská chirurgie, cévní chirurgie, hrudní chirurgie, kardiochirurgie, orální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 xml:space="preserve">a </w:t>
            </w:r>
            <w:proofErr w:type="spellStart"/>
            <w:r w:rsidRPr="007E5735">
              <w:rPr>
                <w:rFonts w:ascii="Calibri" w:hAnsi="Calibri" w:cs="Calibri"/>
                <w:lang w:val="cs-CZ"/>
              </w:rPr>
              <w:t>maxilofaciální</w:t>
            </w:r>
            <w:proofErr w:type="spellEnd"/>
            <w:r w:rsidRPr="007E5735">
              <w:rPr>
                <w:rFonts w:ascii="Calibri" w:hAnsi="Calibri" w:cs="Calibri"/>
                <w:lang w:val="cs-CZ"/>
              </w:rPr>
              <w:t xml:space="preserve"> chirurgie, neurochirurgie, plastická chirurgie,</w:t>
            </w:r>
            <w:r w:rsidRPr="007E5735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traumatologie</w:t>
            </w:r>
          </w:p>
        </w:tc>
      </w:tr>
      <w:tr w:rsidR="007E5735" w14:paraId="00F96822" w14:textId="77777777" w:rsidTr="007E5735">
        <w:trPr>
          <w:trHeight w:hRule="exact" w:val="624"/>
        </w:trPr>
        <w:tc>
          <w:tcPr>
            <w:tcW w:w="4532" w:type="dxa"/>
          </w:tcPr>
          <w:p w14:paraId="12C1A075" w14:textId="77777777" w:rsidR="007E5735" w:rsidRPr="007E5735" w:rsidRDefault="007E5735" w:rsidP="007F1481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F16</w:t>
            </w:r>
          </w:p>
        </w:tc>
        <w:tc>
          <w:tcPr>
            <w:tcW w:w="4532" w:type="dxa"/>
          </w:tcPr>
          <w:p w14:paraId="29356892" w14:textId="77777777" w:rsidR="007E5735" w:rsidRPr="007E5735" w:rsidRDefault="007E5735" w:rsidP="007F1481">
            <w:pPr>
              <w:pStyle w:val="TableParagraph"/>
              <w:ind w:left="103" w:right="104"/>
              <w:jc w:val="both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 funkční licencí České lékařské komory    F016    v oboru     umělá    výživa a metabolismus</w:t>
            </w:r>
          </w:p>
        </w:tc>
      </w:tr>
      <w:tr w:rsidR="007E5735" w14:paraId="1B53C526" w14:textId="77777777" w:rsidTr="007E5735">
        <w:trPr>
          <w:trHeight w:hRule="exact" w:val="624"/>
        </w:trPr>
        <w:tc>
          <w:tcPr>
            <w:tcW w:w="4532" w:type="dxa"/>
          </w:tcPr>
          <w:p w14:paraId="7B1C9194" w14:textId="77777777" w:rsidR="007E5735" w:rsidRPr="007E5735" w:rsidRDefault="007E5735" w:rsidP="007F1481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GER</w:t>
            </w:r>
          </w:p>
        </w:tc>
        <w:tc>
          <w:tcPr>
            <w:tcW w:w="4532" w:type="dxa"/>
          </w:tcPr>
          <w:p w14:paraId="1209C192" w14:textId="77777777" w:rsidR="007E5735" w:rsidRPr="007E5735" w:rsidRDefault="007E5735" w:rsidP="007F1481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se specializovanou způsobilostí v oboru geriatrie</w:t>
            </w:r>
          </w:p>
        </w:tc>
      </w:tr>
      <w:tr w:rsidR="007E5735" w:rsidRPr="007E5735" w14:paraId="2164E861" w14:textId="77777777" w:rsidTr="007E5735">
        <w:trPr>
          <w:trHeight w:hRule="exact" w:val="838"/>
        </w:trPr>
        <w:tc>
          <w:tcPr>
            <w:tcW w:w="4532" w:type="dxa"/>
          </w:tcPr>
          <w:p w14:paraId="77BF04BD" w14:textId="77777777" w:rsidR="007E5735" w:rsidRPr="007E5735" w:rsidRDefault="007E5735" w:rsidP="007F1481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GIT</w:t>
            </w:r>
          </w:p>
        </w:tc>
        <w:tc>
          <w:tcPr>
            <w:tcW w:w="4532" w:type="dxa"/>
          </w:tcPr>
          <w:p w14:paraId="7625C0DD" w14:textId="08E0AFA1" w:rsidR="007E5735" w:rsidRPr="007E5735" w:rsidRDefault="007E5735" w:rsidP="007F1481">
            <w:pPr>
              <w:pStyle w:val="TableParagraph"/>
              <w:ind w:left="103" w:right="98"/>
              <w:jc w:val="both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se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specializovanou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způsobilostí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v oboru gastroenterologie, dětská gastroenterologie a</w:t>
            </w:r>
            <w:r w:rsidRPr="007E5735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7E5735">
              <w:rPr>
                <w:rFonts w:ascii="Calibri" w:hAnsi="Calibri" w:cs="Calibri"/>
                <w:lang w:val="cs-CZ"/>
              </w:rPr>
              <w:t>hepatologie</w:t>
            </w:r>
            <w:proofErr w:type="spellEnd"/>
          </w:p>
        </w:tc>
      </w:tr>
      <w:tr w:rsidR="007E5735" w14:paraId="299E00B3" w14:textId="77777777" w:rsidTr="007E5735">
        <w:trPr>
          <w:trHeight w:hRule="exact" w:val="624"/>
        </w:trPr>
        <w:tc>
          <w:tcPr>
            <w:tcW w:w="4532" w:type="dxa"/>
          </w:tcPr>
          <w:p w14:paraId="3733A216" w14:textId="77777777" w:rsidR="007E5735" w:rsidRPr="007E5735" w:rsidRDefault="007E5735" w:rsidP="007F1481">
            <w:pPr>
              <w:pStyle w:val="TableParagraph"/>
              <w:spacing w:line="271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J4</w:t>
            </w:r>
          </w:p>
        </w:tc>
        <w:tc>
          <w:tcPr>
            <w:tcW w:w="4532" w:type="dxa"/>
          </w:tcPr>
          <w:p w14:paraId="52DDFF75" w14:textId="77777777" w:rsidR="007E5735" w:rsidRPr="007E5735" w:rsidRDefault="007E5735" w:rsidP="007F1481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specializovaného pracoviště pro léčbu dědičných poruch metabolismu</w:t>
            </w:r>
          </w:p>
        </w:tc>
      </w:tr>
      <w:tr w:rsidR="007E5735" w14:paraId="557CA9BF" w14:textId="77777777" w:rsidTr="007E5735">
        <w:trPr>
          <w:trHeight w:hRule="exact" w:val="624"/>
        </w:trPr>
        <w:tc>
          <w:tcPr>
            <w:tcW w:w="4532" w:type="dxa"/>
          </w:tcPr>
          <w:p w14:paraId="2D8D9AA9" w14:textId="77777777" w:rsidR="007E5735" w:rsidRPr="007E5735" w:rsidRDefault="007E5735" w:rsidP="007F1481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J7</w:t>
            </w:r>
          </w:p>
        </w:tc>
        <w:tc>
          <w:tcPr>
            <w:tcW w:w="4532" w:type="dxa"/>
          </w:tcPr>
          <w:p w14:paraId="2C7311BF" w14:textId="77777777" w:rsidR="007E5735" w:rsidRPr="007E5735" w:rsidRDefault="007E5735" w:rsidP="007F1481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specializovaného pracoviště pro léčbu renálního selhání – dialyzační jednotka</w:t>
            </w:r>
          </w:p>
        </w:tc>
      </w:tr>
      <w:tr w:rsidR="007E5735" w14:paraId="384A8444" w14:textId="77777777" w:rsidTr="007E5735">
        <w:trPr>
          <w:trHeight w:hRule="exact" w:val="624"/>
        </w:trPr>
        <w:tc>
          <w:tcPr>
            <w:tcW w:w="4532" w:type="dxa"/>
          </w:tcPr>
          <w:p w14:paraId="2A88EAAA" w14:textId="77777777" w:rsidR="007E5735" w:rsidRPr="007E5735" w:rsidRDefault="007E5735" w:rsidP="007F1481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NEF</w:t>
            </w:r>
          </w:p>
        </w:tc>
        <w:tc>
          <w:tcPr>
            <w:tcW w:w="4532" w:type="dxa"/>
          </w:tcPr>
          <w:p w14:paraId="619F5346" w14:textId="77777777" w:rsidR="007E5735" w:rsidRPr="007E5735" w:rsidRDefault="007E5735" w:rsidP="007F1481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se specializovanou způsobilostí v oboru nefrologie, dětská nefrologie</w:t>
            </w:r>
          </w:p>
        </w:tc>
      </w:tr>
      <w:tr w:rsidR="007E5735" w14:paraId="1E7EB1C5" w14:textId="77777777" w:rsidTr="007E5735">
        <w:trPr>
          <w:trHeight w:hRule="exact" w:val="850"/>
        </w:trPr>
        <w:tc>
          <w:tcPr>
            <w:tcW w:w="4532" w:type="dxa"/>
          </w:tcPr>
          <w:p w14:paraId="07B047CF" w14:textId="57E52C31" w:rsidR="007E5735" w:rsidRPr="007E5735" w:rsidRDefault="007E5735" w:rsidP="007E5735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NEO</w:t>
            </w:r>
          </w:p>
        </w:tc>
        <w:tc>
          <w:tcPr>
            <w:tcW w:w="4532" w:type="dxa"/>
          </w:tcPr>
          <w:p w14:paraId="10BF85DA" w14:textId="0DDD42C6" w:rsidR="007E5735" w:rsidRPr="007E5735" w:rsidRDefault="007E5735" w:rsidP="007E5735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se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specializovanou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způsobilostí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 xml:space="preserve">v oboru neonatologie, </w:t>
            </w:r>
            <w:proofErr w:type="spellStart"/>
            <w:r w:rsidRPr="007E5735">
              <w:rPr>
                <w:rFonts w:ascii="Calibri" w:hAnsi="Calibri" w:cs="Calibri"/>
                <w:lang w:val="cs-CZ"/>
              </w:rPr>
              <w:t>perinatologie</w:t>
            </w:r>
            <w:proofErr w:type="spellEnd"/>
            <w:r w:rsidRPr="007E5735">
              <w:rPr>
                <w:rFonts w:ascii="Calibri" w:hAnsi="Calibri" w:cs="Calibri"/>
                <w:lang w:val="cs-CZ"/>
              </w:rPr>
              <w:t xml:space="preserve"> a </w:t>
            </w:r>
            <w:proofErr w:type="spellStart"/>
            <w:r w:rsidRPr="007E5735">
              <w:rPr>
                <w:rFonts w:ascii="Calibri" w:hAnsi="Calibri" w:cs="Calibri"/>
                <w:lang w:val="cs-CZ"/>
              </w:rPr>
              <w:t>fetomaternální</w:t>
            </w:r>
            <w:proofErr w:type="spellEnd"/>
            <w:r w:rsidRPr="007E5735">
              <w:rPr>
                <w:rFonts w:ascii="Calibri" w:hAnsi="Calibri" w:cs="Calibri"/>
                <w:lang w:val="cs-CZ"/>
              </w:rPr>
              <w:t xml:space="preserve"> medicína</w:t>
            </w:r>
          </w:p>
        </w:tc>
      </w:tr>
      <w:tr w:rsidR="007E5735" w:rsidRPr="007E5735" w14:paraId="0E04A283" w14:textId="77777777" w:rsidTr="007E5735">
        <w:trPr>
          <w:trHeight w:hRule="exact" w:val="624"/>
        </w:trPr>
        <w:tc>
          <w:tcPr>
            <w:tcW w:w="4532" w:type="dxa"/>
          </w:tcPr>
          <w:p w14:paraId="1F01CFB7" w14:textId="7C5759C7" w:rsidR="007E5735" w:rsidRPr="007E5735" w:rsidRDefault="007E5735" w:rsidP="007E5735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NEU</w:t>
            </w:r>
          </w:p>
        </w:tc>
        <w:tc>
          <w:tcPr>
            <w:tcW w:w="4532" w:type="dxa"/>
          </w:tcPr>
          <w:p w14:paraId="238A5C53" w14:textId="3E1C1BCF" w:rsidR="007E5735" w:rsidRPr="007E5735" w:rsidRDefault="007E5735" w:rsidP="007E5735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 se specializovanou způsobilostí v oboru neurologie, dětská neurologie</w:t>
            </w:r>
          </w:p>
        </w:tc>
      </w:tr>
      <w:tr w:rsidR="007E5735" w:rsidRPr="007E5735" w14:paraId="7627057A" w14:textId="77777777" w:rsidTr="007E5735">
        <w:trPr>
          <w:trHeight w:hRule="exact" w:val="1191"/>
        </w:trPr>
        <w:tc>
          <w:tcPr>
            <w:tcW w:w="4532" w:type="dxa"/>
          </w:tcPr>
          <w:p w14:paraId="594BC4D7" w14:textId="5763990F" w:rsidR="007E5735" w:rsidRPr="007E5735" w:rsidRDefault="007E5735" w:rsidP="007E5735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ONK</w:t>
            </w:r>
          </w:p>
        </w:tc>
        <w:tc>
          <w:tcPr>
            <w:tcW w:w="4532" w:type="dxa"/>
          </w:tcPr>
          <w:p w14:paraId="4ACB5920" w14:textId="533E4BE4" w:rsidR="007E5735" w:rsidRPr="007E5735" w:rsidRDefault="007E5735" w:rsidP="007E5735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se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specializovanou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způsobilostí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v oboru klinická onkologie, dětská onkologie a hematologie, radiační onkologie a</w:t>
            </w:r>
            <w:r w:rsidRPr="007E5735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proofErr w:type="spellStart"/>
            <w:r w:rsidRPr="007E5735">
              <w:rPr>
                <w:rFonts w:ascii="Calibri" w:hAnsi="Calibri" w:cs="Calibri"/>
                <w:lang w:val="cs-CZ"/>
              </w:rPr>
              <w:t>onkogynekologie</w:t>
            </w:r>
            <w:proofErr w:type="spellEnd"/>
          </w:p>
        </w:tc>
      </w:tr>
      <w:tr w:rsidR="007E5735" w14:paraId="6947F49F" w14:textId="77777777" w:rsidTr="007E5735">
        <w:trPr>
          <w:trHeight w:hRule="exact" w:val="850"/>
        </w:trPr>
        <w:tc>
          <w:tcPr>
            <w:tcW w:w="4532" w:type="dxa"/>
          </w:tcPr>
          <w:p w14:paraId="0187059B" w14:textId="7907C356" w:rsidR="007E5735" w:rsidRPr="007E5735" w:rsidRDefault="007E5735" w:rsidP="007E5735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PED</w:t>
            </w:r>
          </w:p>
        </w:tc>
        <w:tc>
          <w:tcPr>
            <w:tcW w:w="4532" w:type="dxa"/>
          </w:tcPr>
          <w:p w14:paraId="33EEBFFC" w14:textId="39DDB906" w:rsidR="007E5735" w:rsidRPr="007E5735" w:rsidRDefault="007E5735" w:rsidP="007E5735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lékař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se</w:t>
            </w:r>
            <w:r w:rsidRPr="007E5735">
              <w:rPr>
                <w:rFonts w:ascii="Calibri" w:hAnsi="Calibri" w:cs="Calibri"/>
                <w:spacing w:val="-14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specializovanou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způsobilostí</w:t>
            </w:r>
            <w:r w:rsidRPr="007E5735">
              <w:rPr>
                <w:rFonts w:ascii="Calibri" w:hAnsi="Calibri" w:cs="Calibri"/>
                <w:spacing w:val="-13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v oboru dětské lékařství, praktické lékařství pro děti a</w:t>
            </w:r>
            <w:r w:rsidRPr="007E5735">
              <w:rPr>
                <w:rFonts w:ascii="Calibri" w:hAnsi="Calibri" w:cs="Calibri"/>
                <w:spacing w:val="-1"/>
                <w:lang w:val="cs-CZ"/>
              </w:rPr>
              <w:t xml:space="preserve"> </w:t>
            </w:r>
            <w:r w:rsidRPr="007E5735">
              <w:rPr>
                <w:rFonts w:ascii="Calibri" w:hAnsi="Calibri" w:cs="Calibri"/>
                <w:lang w:val="cs-CZ"/>
              </w:rPr>
              <w:t>dorost</w:t>
            </w:r>
          </w:p>
        </w:tc>
      </w:tr>
      <w:tr w:rsidR="007E5735" w14:paraId="6FF74796" w14:textId="77777777" w:rsidTr="007E5735">
        <w:trPr>
          <w:trHeight w:hRule="exact" w:val="1134"/>
        </w:trPr>
        <w:tc>
          <w:tcPr>
            <w:tcW w:w="4532" w:type="dxa"/>
          </w:tcPr>
          <w:p w14:paraId="33E853DA" w14:textId="0A0FDB8C" w:rsidR="007E5735" w:rsidRPr="007E5735" w:rsidRDefault="007E5735" w:rsidP="007E5735">
            <w:pPr>
              <w:pStyle w:val="TableParagraph"/>
              <w:spacing w:line="270" w:lineRule="exact"/>
              <w:ind w:left="105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w w:val="99"/>
                <w:lang w:val="cs-CZ"/>
              </w:rPr>
              <w:t>S</w:t>
            </w:r>
          </w:p>
        </w:tc>
        <w:tc>
          <w:tcPr>
            <w:tcW w:w="4532" w:type="dxa"/>
          </w:tcPr>
          <w:p w14:paraId="72E5ABA8" w14:textId="1D663E76" w:rsidR="007E5735" w:rsidRPr="007E5735" w:rsidRDefault="007E5735" w:rsidP="007E5735">
            <w:pPr>
              <w:pStyle w:val="TableParagraph"/>
              <w:ind w:left="103" w:right="33"/>
              <w:rPr>
                <w:rFonts w:ascii="Calibri" w:hAnsi="Calibri" w:cs="Calibri"/>
                <w:lang w:val="cs-CZ"/>
              </w:rPr>
            </w:pPr>
            <w:r w:rsidRPr="007E5735">
              <w:rPr>
                <w:rFonts w:ascii="Calibri" w:hAnsi="Calibri" w:cs="Calibri"/>
                <w:lang w:val="cs-CZ"/>
              </w:rPr>
              <w:t>úhrada je podmíněna používáním na specializovaném pracovišti, zdravotní pojišťovna hradí pouze poskytovateli, se kterým uzavřela zvláštní smlouvu</w:t>
            </w:r>
          </w:p>
        </w:tc>
      </w:tr>
    </w:tbl>
    <w:p w14:paraId="2C16D9D9" w14:textId="77777777" w:rsidR="00955810" w:rsidRPr="007E5735" w:rsidRDefault="00955810" w:rsidP="007E5735"/>
    <w:sectPr w:rsidR="00955810" w:rsidRPr="007E5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35"/>
    <w:rsid w:val="007E5735"/>
    <w:rsid w:val="00955810"/>
    <w:rsid w:val="00EE0858"/>
    <w:rsid w:val="00EE2831"/>
    <w:rsid w:val="00F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7633"/>
  <w15:chartTrackingRefBased/>
  <w15:docId w15:val="{BDD403E2-2BD2-415C-9CEE-F79E3F88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7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E573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57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57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57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E57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57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7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7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7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5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57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E57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57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57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57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57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57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E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57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E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57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E57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57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E57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57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57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573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E57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7E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Pomocný číselník_OME_PZLÚ.docx</dc:title>
  <dc:subject/>
  <dc:creator>Malá Dagmar</dc:creator>
  <cp:keywords/>
  <dc:description/>
  <cp:lastModifiedBy>Obstová Tamara</cp:lastModifiedBy>
  <cp:revision>2</cp:revision>
  <dcterms:created xsi:type="dcterms:W3CDTF">2025-11-07T11:07:00Z</dcterms:created>
  <dcterms:modified xsi:type="dcterms:W3CDTF">2025-11-07T11:07:00Z</dcterms:modified>
</cp:coreProperties>
</file>