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660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8"/>
        <w:gridCol w:w="6662"/>
      </w:tblGrid>
      <w:tr w:rsidR="00537F4D" w:rsidRPr="006170F6" w14:paraId="7F624CA3" w14:textId="77777777" w:rsidTr="00AD0992">
        <w:trPr>
          <w:trHeight w:hRule="exact" w:val="624"/>
        </w:trPr>
        <w:tc>
          <w:tcPr>
            <w:tcW w:w="2998" w:type="dxa"/>
          </w:tcPr>
          <w:p w14:paraId="2959FED4" w14:textId="23BDDF45" w:rsidR="00537F4D" w:rsidRPr="00401924" w:rsidRDefault="00537F4D" w:rsidP="007F1481">
            <w:pPr>
              <w:pStyle w:val="TableParagraph"/>
              <w:ind w:left="105" w:right="98"/>
              <w:rPr>
                <w:rFonts w:ascii="Calibri" w:hAnsi="Calibri" w:cs="Calibri"/>
                <w:b/>
                <w:lang w:val="cs-CZ"/>
              </w:rPr>
            </w:pPr>
            <w:r w:rsidRPr="00401924">
              <w:rPr>
                <w:rFonts w:ascii="Calibri" w:hAnsi="Calibri" w:cs="Calibri"/>
                <w:b/>
                <w:lang w:val="cs-CZ"/>
              </w:rPr>
              <w:t>Číslo úhradové skupiny potravin</w:t>
            </w:r>
          </w:p>
        </w:tc>
        <w:tc>
          <w:tcPr>
            <w:tcW w:w="6662" w:type="dxa"/>
          </w:tcPr>
          <w:p w14:paraId="7C91C5E8" w14:textId="0EE3CF6A" w:rsidR="00537F4D" w:rsidRPr="00401924" w:rsidRDefault="00537F4D" w:rsidP="007F1481">
            <w:pPr>
              <w:pStyle w:val="TableParagraph"/>
              <w:tabs>
                <w:tab w:val="left" w:pos="837"/>
                <w:tab w:val="left" w:pos="1829"/>
              </w:tabs>
              <w:ind w:left="105" w:right="103"/>
              <w:rPr>
                <w:rFonts w:ascii="Calibri" w:hAnsi="Calibri" w:cs="Calibri"/>
                <w:b/>
                <w:lang w:val="cs-CZ"/>
              </w:rPr>
            </w:pPr>
            <w:r w:rsidRPr="00401924">
              <w:rPr>
                <w:rFonts w:ascii="Calibri" w:hAnsi="Calibri" w:cs="Calibri"/>
                <w:b/>
                <w:lang w:val="cs-CZ"/>
              </w:rPr>
              <w:t xml:space="preserve">Název úhradové </w:t>
            </w:r>
            <w:r w:rsidRPr="00401924">
              <w:rPr>
                <w:rFonts w:ascii="Calibri" w:hAnsi="Calibri" w:cs="Calibri"/>
                <w:b/>
                <w:spacing w:val="-1"/>
                <w:lang w:val="cs-CZ"/>
              </w:rPr>
              <w:t xml:space="preserve">skupiny </w:t>
            </w:r>
            <w:r w:rsidRPr="00401924">
              <w:rPr>
                <w:rFonts w:ascii="Calibri" w:hAnsi="Calibri" w:cs="Calibri"/>
                <w:b/>
                <w:lang w:val="cs-CZ"/>
              </w:rPr>
              <w:t>potravin</w:t>
            </w:r>
          </w:p>
        </w:tc>
      </w:tr>
      <w:tr w:rsidR="00537F4D" w:rsidRPr="006170F6" w14:paraId="543218EE" w14:textId="77777777" w:rsidTr="005B136E">
        <w:trPr>
          <w:trHeight w:val="340"/>
        </w:trPr>
        <w:tc>
          <w:tcPr>
            <w:tcW w:w="2998" w:type="dxa"/>
          </w:tcPr>
          <w:p w14:paraId="7923170D" w14:textId="77777777" w:rsidR="00537F4D" w:rsidRPr="00401924" w:rsidRDefault="00537F4D" w:rsidP="007F1481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  <w:lang w:val="cs-CZ"/>
              </w:rPr>
            </w:pPr>
            <w:r w:rsidRPr="00401924">
              <w:rPr>
                <w:rFonts w:ascii="Calibri" w:hAnsi="Calibri" w:cs="Calibri"/>
                <w:lang w:val="cs-CZ"/>
              </w:rPr>
              <w:t>1001</w:t>
            </w:r>
          </w:p>
        </w:tc>
        <w:tc>
          <w:tcPr>
            <w:tcW w:w="6662" w:type="dxa"/>
          </w:tcPr>
          <w:p w14:paraId="52384814" w14:textId="77777777" w:rsidR="00537F4D" w:rsidRPr="00401924" w:rsidRDefault="00537F4D" w:rsidP="007F1481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  <w:lang w:val="cs-CZ"/>
              </w:rPr>
            </w:pPr>
            <w:r w:rsidRPr="00401924">
              <w:rPr>
                <w:rFonts w:ascii="Calibri" w:hAnsi="Calibri" w:cs="Calibri"/>
                <w:lang w:val="cs-CZ"/>
              </w:rPr>
              <w:t>Enterální výživa pro kojence</w:t>
            </w:r>
          </w:p>
        </w:tc>
      </w:tr>
      <w:tr w:rsidR="00537F4D" w:rsidRPr="006170F6" w14:paraId="5210F99B" w14:textId="77777777" w:rsidTr="005B136E">
        <w:trPr>
          <w:trHeight w:val="340"/>
        </w:trPr>
        <w:tc>
          <w:tcPr>
            <w:tcW w:w="2998" w:type="dxa"/>
          </w:tcPr>
          <w:p w14:paraId="20F3515B" w14:textId="77777777" w:rsidR="00537F4D" w:rsidRPr="00401924" w:rsidRDefault="00537F4D" w:rsidP="007F1481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  <w:lang w:val="cs-CZ"/>
              </w:rPr>
            </w:pPr>
            <w:r w:rsidRPr="00401924">
              <w:rPr>
                <w:rFonts w:ascii="Calibri" w:hAnsi="Calibri" w:cs="Calibri"/>
                <w:lang w:val="cs-CZ"/>
              </w:rPr>
              <w:t>1002</w:t>
            </w:r>
          </w:p>
        </w:tc>
        <w:tc>
          <w:tcPr>
            <w:tcW w:w="6662" w:type="dxa"/>
          </w:tcPr>
          <w:p w14:paraId="3184E34E" w14:textId="77777777" w:rsidR="00537F4D" w:rsidRPr="00401924" w:rsidRDefault="00537F4D" w:rsidP="007F1481">
            <w:pPr>
              <w:pStyle w:val="TableParagraph"/>
              <w:ind w:left="105"/>
              <w:rPr>
                <w:rFonts w:ascii="Calibri" w:hAnsi="Calibri" w:cs="Calibri"/>
                <w:lang w:val="cs-CZ"/>
              </w:rPr>
            </w:pPr>
            <w:r w:rsidRPr="00401924">
              <w:rPr>
                <w:rFonts w:ascii="Calibri" w:hAnsi="Calibri" w:cs="Calibri"/>
                <w:lang w:val="cs-CZ"/>
              </w:rPr>
              <w:t>Enterální výživa pro děti od 1 do 6 let věku – izokalorická</w:t>
            </w:r>
          </w:p>
        </w:tc>
      </w:tr>
      <w:tr w:rsidR="00537F4D" w:rsidRPr="006170F6" w14:paraId="0068C501" w14:textId="77777777" w:rsidTr="005B136E">
        <w:trPr>
          <w:trHeight w:val="340"/>
        </w:trPr>
        <w:tc>
          <w:tcPr>
            <w:tcW w:w="2998" w:type="dxa"/>
          </w:tcPr>
          <w:p w14:paraId="70449A14" w14:textId="77777777" w:rsidR="00537F4D" w:rsidRPr="00401924" w:rsidRDefault="00537F4D" w:rsidP="007F1481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  <w:lang w:val="cs-CZ"/>
              </w:rPr>
            </w:pPr>
            <w:r w:rsidRPr="00401924">
              <w:rPr>
                <w:rFonts w:ascii="Calibri" w:hAnsi="Calibri" w:cs="Calibri"/>
                <w:lang w:val="cs-CZ"/>
              </w:rPr>
              <w:t>1003</w:t>
            </w:r>
          </w:p>
        </w:tc>
        <w:tc>
          <w:tcPr>
            <w:tcW w:w="6662" w:type="dxa"/>
          </w:tcPr>
          <w:p w14:paraId="12D7EB41" w14:textId="77777777" w:rsidR="00537F4D" w:rsidRPr="00401924" w:rsidRDefault="00537F4D" w:rsidP="007F1481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  <w:lang w:val="cs-CZ"/>
              </w:rPr>
            </w:pPr>
            <w:r w:rsidRPr="00401924">
              <w:rPr>
                <w:rFonts w:ascii="Calibri" w:hAnsi="Calibri" w:cs="Calibri"/>
                <w:lang w:val="cs-CZ"/>
              </w:rPr>
              <w:t xml:space="preserve">Enterální výživa pro děti od 1 do 6 let věku – </w:t>
            </w:r>
            <w:proofErr w:type="spellStart"/>
            <w:r w:rsidRPr="00401924">
              <w:rPr>
                <w:rFonts w:ascii="Calibri" w:hAnsi="Calibri" w:cs="Calibri"/>
                <w:lang w:val="cs-CZ"/>
              </w:rPr>
              <w:t>hyperkalorická</w:t>
            </w:r>
            <w:proofErr w:type="spellEnd"/>
          </w:p>
        </w:tc>
      </w:tr>
      <w:tr w:rsidR="0027691B" w:rsidRPr="006170F6" w14:paraId="54E8F6E1" w14:textId="77777777" w:rsidTr="005B136E">
        <w:trPr>
          <w:trHeight w:val="340"/>
        </w:trPr>
        <w:tc>
          <w:tcPr>
            <w:tcW w:w="2998" w:type="dxa"/>
          </w:tcPr>
          <w:p w14:paraId="0930A9EB" w14:textId="53FC19DF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1004</w:t>
            </w:r>
          </w:p>
        </w:tc>
        <w:tc>
          <w:tcPr>
            <w:tcW w:w="6662" w:type="dxa"/>
          </w:tcPr>
          <w:p w14:paraId="2AF35AA3" w14:textId="67E7BE76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Náhrady</w:t>
            </w:r>
            <w:r w:rsidR="00DA26DD">
              <w:rPr>
                <w:rFonts w:ascii="Calibri" w:hAnsi="Calibri" w:cs="Calibri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mléka</w:t>
            </w:r>
            <w:r w:rsidR="00DA26DD">
              <w:rPr>
                <w:rFonts w:ascii="Calibri" w:hAnsi="Calibri" w:cs="Calibri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s</w:t>
            </w:r>
            <w:r w:rsidRPr="00401924">
              <w:rPr>
                <w:rFonts w:ascii="Calibri" w:hAnsi="Calibri" w:cs="Calibri"/>
                <w:spacing w:val="1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obsahem bílkoviny kravského</w:t>
            </w:r>
            <w:r w:rsidRPr="00401924">
              <w:rPr>
                <w:rFonts w:ascii="Calibri" w:hAnsi="Calibri" w:cs="Calibri"/>
                <w:spacing w:val="-11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mléka</w:t>
            </w:r>
          </w:p>
        </w:tc>
      </w:tr>
      <w:tr w:rsidR="0027691B" w:rsidRPr="006170F6" w14:paraId="31DF3AAE" w14:textId="77777777" w:rsidTr="005B136E">
        <w:trPr>
          <w:trHeight w:val="340"/>
        </w:trPr>
        <w:tc>
          <w:tcPr>
            <w:tcW w:w="2998" w:type="dxa"/>
          </w:tcPr>
          <w:p w14:paraId="1031F2FF" w14:textId="0E50BF31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1005</w:t>
            </w:r>
          </w:p>
        </w:tc>
        <w:tc>
          <w:tcPr>
            <w:tcW w:w="6662" w:type="dxa"/>
          </w:tcPr>
          <w:p w14:paraId="6743DF6D" w14:textId="13ABBB00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Náhrady</w:t>
            </w:r>
            <w:r w:rsidR="00DA26DD">
              <w:rPr>
                <w:rFonts w:ascii="Calibri" w:hAnsi="Calibri" w:cs="Calibri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mléka</w:t>
            </w:r>
            <w:r w:rsidR="00DA26DD">
              <w:rPr>
                <w:rFonts w:ascii="Calibri" w:hAnsi="Calibri" w:cs="Calibri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s</w:t>
            </w:r>
            <w:r w:rsidRPr="00401924">
              <w:rPr>
                <w:rFonts w:ascii="Calibri" w:hAnsi="Calibri" w:cs="Calibri"/>
                <w:spacing w:val="-2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mléčným proteinovým</w:t>
            </w:r>
            <w:r w:rsidRPr="00401924">
              <w:rPr>
                <w:rFonts w:ascii="Calibri" w:hAnsi="Calibri" w:cs="Calibri"/>
                <w:spacing w:val="-7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hydrolyzátem</w:t>
            </w:r>
          </w:p>
        </w:tc>
      </w:tr>
      <w:tr w:rsidR="0027691B" w:rsidRPr="006170F6" w14:paraId="461E6638" w14:textId="77777777" w:rsidTr="00401924">
        <w:trPr>
          <w:trHeight w:val="397"/>
        </w:trPr>
        <w:tc>
          <w:tcPr>
            <w:tcW w:w="2998" w:type="dxa"/>
          </w:tcPr>
          <w:p w14:paraId="6C0B2E17" w14:textId="46B807F9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1006</w:t>
            </w:r>
          </w:p>
        </w:tc>
        <w:tc>
          <w:tcPr>
            <w:tcW w:w="6662" w:type="dxa"/>
          </w:tcPr>
          <w:p w14:paraId="03F416E1" w14:textId="1D16B8AC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Náhrady mléka s nízkým obsahem laktózy a mléčným proteinovým hydrolyzátem</w:t>
            </w:r>
          </w:p>
        </w:tc>
      </w:tr>
      <w:tr w:rsidR="0027691B" w:rsidRPr="006170F6" w14:paraId="472F4CAA" w14:textId="77777777" w:rsidTr="00401924">
        <w:trPr>
          <w:trHeight w:val="397"/>
        </w:trPr>
        <w:tc>
          <w:tcPr>
            <w:tcW w:w="2998" w:type="dxa"/>
          </w:tcPr>
          <w:p w14:paraId="3F60B990" w14:textId="0BB75077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1007</w:t>
            </w:r>
          </w:p>
        </w:tc>
        <w:tc>
          <w:tcPr>
            <w:tcW w:w="6662" w:type="dxa"/>
          </w:tcPr>
          <w:p w14:paraId="7CBBAED6" w14:textId="12969EA1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Speciální výživa s obsahem jednotlivých aminokyselin pro kojence a děti do 6 let věku</w:t>
            </w:r>
          </w:p>
        </w:tc>
      </w:tr>
      <w:tr w:rsidR="0027691B" w:rsidRPr="006170F6" w14:paraId="106C41D2" w14:textId="77777777" w:rsidTr="005B136E">
        <w:trPr>
          <w:trHeight w:val="340"/>
        </w:trPr>
        <w:tc>
          <w:tcPr>
            <w:tcW w:w="2998" w:type="dxa"/>
          </w:tcPr>
          <w:p w14:paraId="7B194407" w14:textId="58B4E070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1008</w:t>
            </w:r>
          </w:p>
        </w:tc>
        <w:tc>
          <w:tcPr>
            <w:tcW w:w="6662" w:type="dxa"/>
          </w:tcPr>
          <w:p w14:paraId="1353C9AA" w14:textId="2E130766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Ketogenní výživa</w:t>
            </w:r>
          </w:p>
        </w:tc>
      </w:tr>
      <w:tr w:rsidR="0027691B" w:rsidRPr="006170F6" w14:paraId="3A48E318" w14:textId="77777777" w:rsidTr="005B136E">
        <w:trPr>
          <w:trHeight w:val="340"/>
        </w:trPr>
        <w:tc>
          <w:tcPr>
            <w:tcW w:w="2998" w:type="dxa"/>
          </w:tcPr>
          <w:p w14:paraId="14FE40F3" w14:textId="2B0F9E4F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1009</w:t>
            </w:r>
          </w:p>
        </w:tc>
        <w:tc>
          <w:tcPr>
            <w:tcW w:w="6662" w:type="dxa"/>
          </w:tcPr>
          <w:p w14:paraId="790E726E" w14:textId="113916C4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Speciální enterální výživa bez tuku pro kojence a děti do 6 let věku</w:t>
            </w:r>
          </w:p>
        </w:tc>
      </w:tr>
      <w:tr w:rsidR="0027691B" w:rsidRPr="006170F6" w14:paraId="6B4CD976" w14:textId="77777777" w:rsidTr="005B136E">
        <w:trPr>
          <w:trHeight w:val="340"/>
        </w:trPr>
        <w:tc>
          <w:tcPr>
            <w:tcW w:w="2998" w:type="dxa"/>
          </w:tcPr>
          <w:p w14:paraId="6F5C85E3" w14:textId="562B1D6A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1010</w:t>
            </w:r>
          </w:p>
        </w:tc>
        <w:tc>
          <w:tcPr>
            <w:tcW w:w="6662" w:type="dxa"/>
          </w:tcPr>
          <w:p w14:paraId="4B893F43" w14:textId="4F145EE6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Speciální enterální výživa bez sacharidů</w:t>
            </w:r>
            <w:r w:rsidRPr="00401924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pro</w:t>
            </w:r>
            <w:r w:rsidRPr="00401924">
              <w:rPr>
                <w:rFonts w:ascii="Calibri" w:hAnsi="Calibri" w:cs="Calibri"/>
                <w:spacing w:val="-9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kojence</w:t>
            </w:r>
            <w:r w:rsidRPr="00401924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a</w:t>
            </w:r>
            <w:r w:rsidRPr="00401924">
              <w:rPr>
                <w:rFonts w:ascii="Calibri" w:hAnsi="Calibri" w:cs="Calibri"/>
                <w:spacing w:val="-2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děti</w:t>
            </w:r>
            <w:r w:rsidRPr="00401924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do</w:t>
            </w:r>
            <w:r w:rsidRPr="00401924">
              <w:rPr>
                <w:rFonts w:ascii="Calibri" w:hAnsi="Calibri" w:cs="Calibri"/>
                <w:spacing w:val="-12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6 let</w:t>
            </w:r>
            <w:r w:rsidRPr="00401924">
              <w:rPr>
                <w:rFonts w:ascii="Calibri" w:hAnsi="Calibri" w:cs="Calibri"/>
                <w:spacing w:val="-5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věku</w:t>
            </w:r>
          </w:p>
        </w:tc>
      </w:tr>
      <w:tr w:rsidR="0027691B" w:rsidRPr="006170F6" w14:paraId="1B50F210" w14:textId="77777777" w:rsidTr="005B136E">
        <w:trPr>
          <w:trHeight w:val="340"/>
        </w:trPr>
        <w:tc>
          <w:tcPr>
            <w:tcW w:w="2998" w:type="dxa"/>
          </w:tcPr>
          <w:p w14:paraId="61F540CA" w14:textId="5B896CE7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1011</w:t>
            </w:r>
          </w:p>
        </w:tc>
        <w:tc>
          <w:tcPr>
            <w:tcW w:w="6662" w:type="dxa"/>
          </w:tcPr>
          <w:p w14:paraId="18C366F1" w14:textId="4223C178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Speciální enterální výživa bez bílkovin pro kojence a děti do 6 let věku</w:t>
            </w:r>
          </w:p>
        </w:tc>
      </w:tr>
      <w:tr w:rsidR="0027691B" w:rsidRPr="006170F6" w14:paraId="3E41B48A" w14:textId="77777777" w:rsidTr="00401924">
        <w:trPr>
          <w:trHeight w:hRule="exact" w:val="567"/>
        </w:trPr>
        <w:tc>
          <w:tcPr>
            <w:tcW w:w="2998" w:type="dxa"/>
          </w:tcPr>
          <w:p w14:paraId="797BA23D" w14:textId="70C1F37B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1012</w:t>
            </w:r>
          </w:p>
        </w:tc>
        <w:tc>
          <w:tcPr>
            <w:tcW w:w="6662" w:type="dxa"/>
          </w:tcPr>
          <w:p w14:paraId="170BE44A" w14:textId="5BA69C2F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 xml:space="preserve">Speciální enterální výživa při </w:t>
            </w:r>
            <w:proofErr w:type="spellStart"/>
            <w:r w:rsidRPr="00401924">
              <w:rPr>
                <w:rFonts w:ascii="Calibri" w:hAnsi="Calibri" w:cs="Calibri"/>
                <w:lang w:val="cs-CZ"/>
              </w:rPr>
              <w:t>galaktosemii</w:t>
            </w:r>
            <w:proofErr w:type="spellEnd"/>
            <w:r w:rsidRPr="00401924">
              <w:rPr>
                <w:rFonts w:ascii="Calibri" w:hAnsi="Calibri" w:cs="Calibri"/>
                <w:lang w:val="cs-CZ"/>
              </w:rPr>
              <w:t xml:space="preserve"> pro kojence a děti do 6 let věku</w:t>
            </w:r>
          </w:p>
        </w:tc>
      </w:tr>
      <w:tr w:rsidR="0027691B" w:rsidRPr="006170F6" w14:paraId="5372E65F" w14:textId="77777777" w:rsidTr="00AD0992">
        <w:trPr>
          <w:trHeight w:hRule="exact" w:val="340"/>
        </w:trPr>
        <w:tc>
          <w:tcPr>
            <w:tcW w:w="2998" w:type="dxa"/>
          </w:tcPr>
          <w:p w14:paraId="773DEF7D" w14:textId="21C2A37F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1013</w:t>
            </w:r>
          </w:p>
        </w:tc>
        <w:tc>
          <w:tcPr>
            <w:tcW w:w="6662" w:type="dxa"/>
          </w:tcPr>
          <w:p w14:paraId="1E1980E7" w14:textId="4307129B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L-arginin</w:t>
            </w:r>
          </w:p>
        </w:tc>
      </w:tr>
      <w:tr w:rsidR="0027691B" w:rsidRPr="006170F6" w14:paraId="06367314" w14:textId="77777777" w:rsidTr="00AD0992">
        <w:trPr>
          <w:trHeight w:hRule="exact" w:val="340"/>
        </w:trPr>
        <w:tc>
          <w:tcPr>
            <w:tcW w:w="2998" w:type="dxa"/>
          </w:tcPr>
          <w:p w14:paraId="18B8F36D" w14:textId="5CB220D7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1014</w:t>
            </w:r>
          </w:p>
        </w:tc>
        <w:tc>
          <w:tcPr>
            <w:tcW w:w="6662" w:type="dxa"/>
          </w:tcPr>
          <w:p w14:paraId="0A5F546C" w14:textId="38A2B11F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L-citrulin</w:t>
            </w:r>
          </w:p>
        </w:tc>
      </w:tr>
      <w:tr w:rsidR="0027691B" w:rsidRPr="006170F6" w14:paraId="15B38489" w14:textId="77777777" w:rsidTr="00AD0992">
        <w:trPr>
          <w:trHeight w:hRule="exact" w:val="340"/>
        </w:trPr>
        <w:tc>
          <w:tcPr>
            <w:tcW w:w="2998" w:type="dxa"/>
          </w:tcPr>
          <w:p w14:paraId="2824D7A2" w14:textId="5471C402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1015</w:t>
            </w:r>
          </w:p>
        </w:tc>
        <w:tc>
          <w:tcPr>
            <w:tcW w:w="6662" w:type="dxa"/>
          </w:tcPr>
          <w:p w14:paraId="28711807" w14:textId="2B796116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L-</w:t>
            </w:r>
            <w:proofErr w:type="spellStart"/>
            <w:r w:rsidRPr="00401924">
              <w:rPr>
                <w:rFonts w:ascii="Calibri" w:hAnsi="Calibri" w:cs="Calibri"/>
                <w:lang w:val="cs-CZ"/>
              </w:rPr>
              <w:t>isoleucin</w:t>
            </w:r>
            <w:proofErr w:type="spellEnd"/>
          </w:p>
        </w:tc>
      </w:tr>
      <w:tr w:rsidR="0027691B" w:rsidRPr="006170F6" w14:paraId="53C442E1" w14:textId="77777777" w:rsidTr="00AD0992">
        <w:trPr>
          <w:trHeight w:hRule="exact" w:val="340"/>
        </w:trPr>
        <w:tc>
          <w:tcPr>
            <w:tcW w:w="2998" w:type="dxa"/>
          </w:tcPr>
          <w:p w14:paraId="4759CD8F" w14:textId="6A8E5318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1016</w:t>
            </w:r>
          </w:p>
        </w:tc>
        <w:tc>
          <w:tcPr>
            <w:tcW w:w="6662" w:type="dxa"/>
          </w:tcPr>
          <w:p w14:paraId="5B2FCC7A" w14:textId="7116B235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L-karnitin</w:t>
            </w:r>
          </w:p>
        </w:tc>
      </w:tr>
      <w:tr w:rsidR="0027691B" w:rsidRPr="006170F6" w14:paraId="01B81412" w14:textId="77777777" w:rsidTr="00AD0992">
        <w:trPr>
          <w:trHeight w:hRule="exact" w:val="340"/>
        </w:trPr>
        <w:tc>
          <w:tcPr>
            <w:tcW w:w="2998" w:type="dxa"/>
          </w:tcPr>
          <w:p w14:paraId="4125372D" w14:textId="0EBF8A14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1017</w:t>
            </w:r>
          </w:p>
        </w:tc>
        <w:tc>
          <w:tcPr>
            <w:tcW w:w="6662" w:type="dxa"/>
          </w:tcPr>
          <w:p w14:paraId="4BC28D6B" w14:textId="6520C741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L-valin</w:t>
            </w:r>
          </w:p>
        </w:tc>
      </w:tr>
      <w:tr w:rsidR="0027691B" w:rsidRPr="006170F6" w14:paraId="1A8D987A" w14:textId="77777777" w:rsidTr="00AD0992">
        <w:trPr>
          <w:trHeight w:hRule="exact" w:val="340"/>
        </w:trPr>
        <w:tc>
          <w:tcPr>
            <w:tcW w:w="2998" w:type="dxa"/>
          </w:tcPr>
          <w:p w14:paraId="4306187A" w14:textId="3588E5FA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1018</w:t>
            </w:r>
          </w:p>
        </w:tc>
        <w:tc>
          <w:tcPr>
            <w:tcW w:w="6662" w:type="dxa"/>
          </w:tcPr>
          <w:p w14:paraId="5BE5D0F1" w14:textId="5FEB67BC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L-cystin</w:t>
            </w:r>
          </w:p>
        </w:tc>
      </w:tr>
      <w:tr w:rsidR="0027691B" w:rsidRPr="006170F6" w14:paraId="46DB5340" w14:textId="77777777" w:rsidTr="00AD0992">
        <w:trPr>
          <w:trHeight w:hRule="exact" w:val="340"/>
        </w:trPr>
        <w:tc>
          <w:tcPr>
            <w:tcW w:w="2998" w:type="dxa"/>
          </w:tcPr>
          <w:p w14:paraId="241A6EC9" w14:textId="64F76ED0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1019</w:t>
            </w:r>
          </w:p>
        </w:tc>
        <w:tc>
          <w:tcPr>
            <w:tcW w:w="6662" w:type="dxa"/>
          </w:tcPr>
          <w:p w14:paraId="2518E379" w14:textId="03630166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Mastné kyseliny se středně dlouhým řetězcem (MCT-tuky)</w:t>
            </w:r>
          </w:p>
        </w:tc>
      </w:tr>
      <w:tr w:rsidR="0027691B" w:rsidRPr="006170F6" w14:paraId="614F0467" w14:textId="77777777" w:rsidTr="00AD0992">
        <w:trPr>
          <w:trHeight w:hRule="exact" w:val="340"/>
        </w:trPr>
        <w:tc>
          <w:tcPr>
            <w:tcW w:w="2998" w:type="dxa"/>
          </w:tcPr>
          <w:p w14:paraId="6BC9F438" w14:textId="083965BF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1020</w:t>
            </w:r>
          </w:p>
        </w:tc>
        <w:tc>
          <w:tcPr>
            <w:tcW w:w="6662" w:type="dxa"/>
          </w:tcPr>
          <w:p w14:paraId="3DAAECE6" w14:textId="207A6A51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proofErr w:type="spellStart"/>
            <w:r w:rsidRPr="00401924">
              <w:rPr>
                <w:rFonts w:ascii="Calibri" w:hAnsi="Calibri" w:cs="Calibri"/>
                <w:lang w:val="cs-CZ"/>
              </w:rPr>
              <w:t>Glyceroltrioleát</w:t>
            </w:r>
            <w:proofErr w:type="spellEnd"/>
            <w:r w:rsidR="00401924">
              <w:rPr>
                <w:rFonts w:ascii="Calibri" w:hAnsi="Calibri" w:cs="Calibri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a</w:t>
            </w:r>
            <w:r w:rsidRPr="00401924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 xml:space="preserve">glycerol </w:t>
            </w:r>
            <w:proofErr w:type="spellStart"/>
            <w:r w:rsidRPr="00401924">
              <w:rPr>
                <w:rFonts w:ascii="Calibri" w:hAnsi="Calibri" w:cs="Calibri"/>
                <w:lang w:val="cs-CZ"/>
              </w:rPr>
              <w:t>trierukát</w:t>
            </w:r>
            <w:proofErr w:type="spellEnd"/>
            <w:r w:rsidRPr="00401924">
              <w:rPr>
                <w:rFonts w:ascii="Calibri" w:hAnsi="Calibri" w:cs="Calibri"/>
                <w:lang w:val="cs-CZ"/>
              </w:rPr>
              <w:t xml:space="preserve"> v poměru</w:t>
            </w:r>
            <w:r w:rsidRPr="00401924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4:1</w:t>
            </w:r>
          </w:p>
        </w:tc>
      </w:tr>
      <w:tr w:rsidR="0027691B" w:rsidRPr="006170F6" w14:paraId="51182ABC" w14:textId="77777777" w:rsidTr="00AD0992">
        <w:trPr>
          <w:trHeight w:hRule="exact" w:val="340"/>
        </w:trPr>
        <w:tc>
          <w:tcPr>
            <w:tcW w:w="2998" w:type="dxa"/>
          </w:tcPr>
          <w:p w14:paraId="39A8CE3E" w14:textId="6AD33FD0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1021</w:t>
            </w:r>
          </w:p>
        </w:tc>
        <w:tc>
          <w:tcPr>
            <w:tcW w:w="6662" w:type="dxa"/>
          </w:tcPr>
          <w:p w14:paraId="1BFCECE1" w14:textId="4543FFB4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 xml:space="preserve">Glycerol </w:t>
            </w:r>
            <w:proofErr w:type="spellStart"/>
            <w:r w:rsidRPr="00401924">
              <w:rPr>
                <w:rFonts w:ascii="Calibri" w:hAnsi="Calibri" w:cs="Calibri"/>
                <w:lang w:val="cs-CZ"/>
              </w:rPr>
              <w:t>trioleát</w:t>
            </w:r>
            <w:proofErr w:type="spellEnd"/>
          </w:p>
        </w:tc>
      </w:tr>
      <w:tr w:rsidR="0027691B" w:rsidRPr="006170F6" w14:paraId="16ACEF87" w14:textId="77777777" w:rsidTr="00AD0992">
        <w:trPr>
          <w:trHeight w:hRule="exact" w:val="340"/>
        </w:trPr>
        <w:tc>
          <w:tcPr>
            <w:tcW w:w="2998" w:type="dxa"/>
          </w:tcPr>
          <w:p w14:paraId="4BA0B134" w14:textId="5CB58105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1022</w:t>
            </w:r>
          </w:p>
        </w:tc>
        <w:tc>
          <w:tcPr>
            <w:tcW w:w="6662" w:type="dxa"/>
          </w:tcPr>
          <w:p w14:paraId="6EBAFDF1" w14:textId="3A23747C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Cholesterol a sacharidy</w:t>
            </w:r>
          </w:p>
        </w:tc>
      </w:tr>
      <w:tr w:rsidR="0027691B" w:rsidRPr="006170F6" w14:paraId="5F7AC40E" w14:textId="77777777" w:rsidTr="00401924">
        <w:trPr>
          <w:trHeight w:hRule="exact" w:val="397"/>
        </w:trPr>
        <w:tc>
          <w:tcPr>
            <w:tcW w:w="2998" w:type="dxa"/>
          </w:tcPr>
          <w:p w14:paraId="01C57068" w14:textId="7D388073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1023</w:t>
            </w:r>
          </w:p>
        </w:tc>
        <w:tc>
          <w:tcPr>
            <w:tcW w:w="6662" w:type="dxa"/>
          </w:tcPr>
          <w:p w14:paraId="0E75FD15" w14:textId="147D2E1A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proofErr w:type="spellStart"/>
            <w:r w:rsidRPr="00401924">
              <w:rPr>
                <w:rFonts w:ascii="Calibri" w:hAnsi="Calibri" w:cs="Calibri"/>
                <w:lang w:val="cs-CZ"/>
              </w:rPr>
              <w:t>Ketoanaloga</w:t>
            </w:r>
            <w:proofErr w:type="spellEnd"/>
            <w:r w:rsidR="00DA26DD">
              <w:rPr>
                <w:rFonts w:ascii="Calibri" w:hAnsi="Calibri" w:cs="Calibri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 xml:space="preserve">esenciálních aminokyselin </w:t>
            </w:r>
            <w:r w:rsidRPr="00401924">
              <w:rPr>
                <w:rFonts w:ascii="Calibri" w:hAnsi="Calibri" w:cs="Calibri"/>
                <w:spacing w:val="-6"/>
                <w:lang w:val="cs-CZ"/>
              </w:rPr>
              <w:t>(ATC</w:t>
            </w:r>
            <w:r w:rsidRPr="00401924">
              <w:rPr>
                <w:rFonts w:ascii="Calibri" w:hAnsi="Calibri" w:cs="Calibri"/>
                <w:spacing w:val="-8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V06XX)</w:t>
            </w:r>
          </w:p>
        </w:tc>
      </w:tr>
      <w:tr w:rsidR="0027691B" w:rsidRPr="006170F6" w14:paraId="7F2F6DCB" w14:textId="77777777" w:rsidTr="00401924">
        <w:trPr>
          <w:trHeight w:hRule="exact" w:val="624"/>
        </w:trPr>
        <w:tc>
          <w:tcPr>
            <w:tcW w:w="2998" w:type="dxa"/>
          </w:tcPr>
          <w:p w14:paraId="6FAA3FD5" w14:textId="7A64B6FF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1024</w:t>
            </w:r>
          </w:p>
        </w:tc>
        <w:tc>
          <w:tcPr>
            <w:tcW w:w="6662" w:type="dxa"/>
          </w:tcPr>
          <w:p w14:paraId="715FB1A8" w14:textId="04CD603B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Definované směsi aminokyselin bez fenylalaninu s obsahem sacharidů nebo tuků pro děti do 1 roku</w:t>
            </w:r>
          </w:p>
        </w:tc>
      </w:tr>
      <w:tr w:rsidR="0027691B" w:rsidRPr="006170F6" w14:paraId="6279F3A7" w14:textId="77777777" w:rsidTr="00401924">
        <w:trPr>
          <w:trHeight w:hRule="exact" w:val="624"/>
        </w:trPr>
        <w:tc>
          <w:tcPr>
            <w:tcW w:w="2998" w:type="dxa"/>
          </w:tcPr>
          <w:p w14:paraId="43DAC6E0" w14:textId="55F17A32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1025</w:t>
            </w:r>
          </w:p>
        </w:tc>
        <w:tc>
          <w:tcPr>
            <w:tcW w:w="6662" w:type="dxa"/>
          </w:tcPr>
          <w:p w14:paraId="3B0C5086" w14:textId="2BE9A3EF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Definované směsi aminokyselin bez fenylalaninu s obsahem sacharidů nebo tuků pro kojence od 6 měsíců a děti do 6 let věku</w:t>
            </w:r>
          </w:p>
        </w:tc>
      </w:tr>
      <w:tr w:rsidR="0027691B" w:rsidRPr="006170F6" w14:paraId="60B05CB3" w14:textId="77777777" w:rsidTr="00401924">
        <w:trPr>
          <w:trHeight w:hRule="exact" w:val="397"/>
        </w:trPr>
        <w:tc>
          <w:tcPr>
            <w:tcW w:w="2998" w:type="dxa"/>
          </w:tcPr>
          <w:p w14:paraId="36CCAECC" w14:textId="3D42E483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1026</w:t>
            </w:r>
          </w:p>
        </w:tc>
        <w:tc>
          <w:tcPr>
            <w:tcW w:w="6662" w:type="dxa"/>
          </w:tcPr>
          <w:p w14:paraId="655A9FC6" w14:textId="4A454384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Definované směsi aminokyselin bez fenylalaninu (práškové formy)</w:t>
            </w:r>
          </w:p>
        </w:tc>
      </w:tr>
      <w:tr w:rsidR="0027691B" w:rsidRPr="006170F6" w14:paraId="0B278480" w14:textId="77777777" w:rsidTr="00401924">
        <w:trPr>
          <w:trHeight w:hRule="exact" w:val="624"/>
        </w:trPr>
        <w:tc>
          <w:tcPr>
            <w:tcW w:w="2998" w:type="dxa"/>
          </w:tcPr>
          <w:p w14:paraId="1622E563" w14:textId="5E3BF532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1027</w:t>
            </w:r>
          </w:p>
        </w:tc>
        <w:tc>
          <w:tcPr>
            <w:tcW w:w="6662" w:type="dxa"/>
          </w:tcPr>
          <w:p w14:paraId="53C6C2AF" w14:textId="3D3A5BA0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Definované směsi aminokyselin bez fenylalaninu (dávkované tekuté formy)</w:t>
            </w:r>
          </w:p>
        </w:tc>
      </w:tr>
      <w:tr w:rsidR="0027691B" w:rsidRPr="006170F6" w14:paraId="1D569E46" w14:textId="77777777" w:rsidTr="00401924">
        <w:trPr>
          <w:trHeight w:hRule="exact" w:val="624"/>
        </w:trPr>
        <w:tc>
          <w:tcPr>
            <w:tcW w:w="2998" w:type="dxa"/>
          </w:tcPr>
          <w:p w14:paraId="7252868A" w14:textId="02D9E883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1028</w:t>
            </w:r>
          </w:p>
        </w:tc>
        <w:tc>
          <w:tcPr>
            <w:tcW w:w="6662" w:type="dxa"/>
          </w:tcPr>
          <w:p w14:paraId="63004B53" w14:textId="7CB9A5D4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 xml:space="preserve">Definované směsi aminokyselin a </w:t>
            </w:r>
            <w:proofErr w:type="spellStart"/>
            <w:r w:rsidRPr="00401924">
              <w:rPr>
                <w:rFonts w:ascii="Calibri" w:hAnsi="Calibri" w:cs="Calibri"/>
                <w:lang w:val="cs-CZ"/>
              </w:rPr>
              <w:t>glykomakropeptidu</w:t>
            </w:r>
            <w:proofErr w:type="spellEnd"/>
            <w:r w:rsidRPr="00401924">
              <w:rPr>
                <w:rFonts w:ascii="Calibri" w:hAnsi="Calibri" w:cs="Calibri"/>
                <w:lang w:val="cs-CZ"/>
              </w:rPr>
              <w:t xml:space="preserve"> s nízkým obsahem fenylalaninu</w:t>
            </w:r>
            <w:r w:rsidRPr="00401924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(práškové formy)</w:t>
            </w:r>
          </w:p>
        </w:tc>
      </w:tr>
      <w:tr w:rsidR="0027691B" w:rsidRPr="006170F6" w14:paraId="7F2989A7" w14:textId="77777777" w:rsidTr="00401924">
        <w:trPr>
          <w:trHeight w:hRule="exact" w:val="624"/>
        </w:trPr>
        <w:tc>
          <w:tcPr>
            <w:tcW w:w="2998" w:type="dxa"/>
          </w:tcPr>
          <w:p w14:paraId="7DE75225" w14:textId="791BB7B7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1029</w:t>
            </w:r>
          </w:p>
        </w:tc>
        <w:tc>
          <w:tcPr>
            <w:tcW w:w="6662" w:type="dxa"/>
          </w:tcPr>
          <w:p w14:paraId="2E4744DC" w14:textId="1C7A6383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 xml:space="preserve">Definované směsi aminokyselin a </w:t>
            </w:r>
            <w:proofErr w:type="spellStart"/>
            <w:r w:rsidRPr="00401924">
              <w:rPr>
                <w:rFonts w:ascii="Calibri" w:hAnsi="Calibri" w:cs="Calibri"/>
                <w:lang w:val="cs-CZ"/>
              </w:rPr>
              <w:t>glykomakropeptidu</w:t>
            </w:r>
            <w:proofErr w:type="spellEnd"/>
            <w:r w:rsidRPr="00401924">
              <w:rPr>
                <w:rFonts w:ascii="Calibri" w:hAnsi="Calibri" w:cs="Calibri"/>
                <w:lang w:val="cs-CZ"/>
              </w:rPr>
              <w:t xml:space="preserve"> s nízkým obsahem</w:t>
            </w:r>
            <w:r w:rsidR="00401924">
              <w:rPr>
                <w:rFonts w:ascii="Calibri" w:hAnsi="Calibri" w:cs="Calibri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fenylalaninu (dávkované tekuté</w:t>
            </w:r>
            <w:r w:rsidRPr="00401924">
              <w:rPr>
                <w:rFonts w:ascii="Calibri" w:hAnsi="Calibri" w:cs="Calibri"/>
                <w:spacing w:val="-10"/>
                <w:lang w:val="cs-CZ"/>
              </w:rPr>
              <w:t xml:space="preserve"> </w:t>
            </w:r>
            <w:r w:rsidRPr="00401924">
              <w:rPr>
                <w:rFonts w:ascii="Calibri" w:hAnsi="Calibri" w:cs="Calibri"/>
                <w:lang w:val="cs-CZ"/>
              </w:rPr>
              <w:t>formy)</w:t>
            </w:r>
          </w:p>
        </w:tc>
      </w:tr>
      <w:tr w:rsidR="0027691B" w:rsidRPr="006170F6" w14:paraId="2C369FF7" w14:textId="77777777" w:rsidTr="00401924">
        <w:trPr>
          <w:trHeight w:hRule="exact" w:val="624"/>
        </w:trPr>
        <w:tc>
          <w:tcPr>
            <w:tcW w:w="2998" w:type="dxa"/>
          </w:tcPr>
          <w:p w14:paraId="51BC3AC5" w14:textId="0ED8B508" w:rsidR="0027691B" w:rsidRPr="00401924" w:rsidRDefault="0027691B" w:rsidP="0027691B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1030</w:t>
            </w:r>
          </w:p>
        </w:tc>
        <w:tc>
          <w:tcPr>
            <w:tcW w:w="6662" w:type="dxa"/>
          </w:tcPr>
          <w:p w14:paraId="3D276ABD" w14:textId="4E3CD1F9" w:rsidR="0027691B" w:rsidRPr="00401924" w:rsidRDefault="0027691B" w:rsidP="0027691B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Definované směsi aminokyselin pro pacienty do 1 roku věku s vzácnými metabolickými poruchami</w:t>
            </w:r>
          </w:p>
        </w:tc>
      </w:tr>
      <w:tr w:rsidR="00401924" w:rsidRPr="006170F6" w14:paraId="1D50A6D8" w14:textId="77777777" w:rsidTr="00401924">
        <w:trPr>
          <w:trHeight w:hRule="exact" w:val="567"/>
        </w:trPr>
        <w:tc>
          <w:tcPr>
            <w:tcW w:w="2998" w:type="dxa"/>
          </w:tcPr>
          <w:p w14:paraId="45AD1EC3" w14:textId="5D9F63D2" w:rsidR="00401924" w:rsidRPr="00401924" w:rsidRDefault="00401924" w:rsidP="00401924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1031</w:t>
            </w:r>
          </w:p>
        </w:tc>
        <w:tc>
          <w:tcPr>
            <w:tcW w:w="6662" w:type="dxa"/>
          </w:tcPr>
          <w:p w14:paraId="1D81F2E9" w14:textId="0A31042A" w:rsidR="00401924" w:rsidRPr="00401924" w:rsidRDefault="00401924" w:rsidP="00401924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Definované směsi aminokyselin pro pacienty nad 1 rok věku s vzácnými metabolickými poruchami</w:t>
            </w:r>
          </w:p>
        </w:tc>
      </w:tr>
      <w:tr w:rsidR="00401924" w:rsidRPr="006170F6" w14:paraId="01D2B127" w14:textId="77777777" w:rsidTr="00AD0992">
        <w:trPr>
          <w:trHeight w:hRule="exact" w:val="340"/>
        </w:trPr>
        <w:tc>
          <w:tcPr>
            <w:tcW w:w="2998" w:type="dxa"/>
          </w:tcPr>
          <w:p w14:paraId="458F6A73" w14:textId="1D8FBAC0" w:rsidR="00401924" w:rsidRPr="00401924" w:rsidRDefault="00401924" w:rsidP="00401924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lastRenderedPageBreak/>
              <w:t>1032</w:t>
            </w:r>
          </w:p>
        </w:tc>
        <w:tc>
          <w:tcPr>
            <w:tcW w:w="6662" w:type="dxa"/>
          </w:tcPr>
          <w:p w14:paraId="29F39CCA" w14:textId="2DFC2BF9" w:rsidR="00401924" w:rsidRPr="00401924" w:rsidRDefault="00401924" w:rsidP="00401924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Zahušťovadla</w:t>
            </w:r>
          </w:p>
        </w:tc>
      </w:tr>
      <w:tr w:rsidR="00401924" w:rsidRPr="006170F6" w14:paraId="3A221C94" w14:textId="77777777" w:rsidTr="008924B3">
        <w:trPr>
          <w:trHeight w:hRule="exact" w:val="340"/>
        </w:trPr>
        <w:tc>
          <w:tcPr>
            <w:tcW w:w="2998" w:type="dxa"/>
          </w:tcPr>
          <w:p w14:paraId="3E4DCC25" w14:textId="3E2FA93A" w:rsidR="00401924" w:rsidRPr="00401924" w:rsidRDefault="00401924" w:rsidP="00401924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1033</w:t>
            </w:r>
          </w:p>
        </w:tc>
        <w:tc>
          <w:tcPr>
            <w:tcW w:w="6662" w:type="dxa"/>
          </w:tcPr>
          <w:p w14:paraId="499D7F1B" w14:textId="457BF1A2" w:rsidR="00401924" w:rsidRPr="00401924" w:rsidRDefault="00401924" w:rsidP="00401924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Polymerní výživa speciální – určená pro pacienty v predialýze</w:t>
            </w:r>
          </w:p>
        </w:tc>
      </w:tr>
      <w:tr w:rsidR="00401924" w:rsidRPr="006170F6" w14:paraId="6E4D63CC" w14:textId="77777777" w:rsidTr="008924B3">
        <w:trPr>
          <w:trHeight w:hRule="exact" w:val="340"/>
        </w:trPr>
        <w:tc>
          <w:tcPr>
            <w:tcW w:w="2998" w:type="dxa"/>
          </w:tcPr>
          <w:p w14:paraId="65B66CC7" w14:textId="20EAADF6" w:rsidR="00401924" w:rsidRPr="00401924" w:rsidRDefault="00401924" w:rsidP="00401924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1034</w:t>
            </w:r>
          </w:p>
        </w:tc>
        <w:tc>
          <w:tcPr>
            <w:tcW w:w="6662" w:type="dxa"/>
          </w:tcPr>
          <w:p w14:paraId="2277F060" w14:textId="66207142" w:rsidR="00401924" w:rsidRPr="00401924" w:rsidRDefault="00401924" w:rsidP="00401924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401924">
              <w:rPr>
                <w:rFonts w:ascii="Calibri" w:hAnsi="Calibri" w:cs="Calibri"/>
                <w:lang w:val="cs-CZ"/>
              </w:rPr>
              <w:t>Polymerní výživa speciální – určená pro dialyzované pacienty</w:t>
            </w:r>
          </w:p>
        </w:tc>
      </w:tr>
      <w:tr w:rsidR="008924B3" w:rsidRPr="006170F6" w14:paraId="41B176AE" w14:textId="77777777" w:rsidTr="008924B3">
        <w:trPr>
          <w:trHeight w:hRule="exact" w:val="340"/>
        </w:trPr>
        <w:tc>
          <w:tcPr>
            <w:tcW w:w="2998" w:type="dxa"/>
          </w:tcPr>
          <w:p w14:paraId="7536E59B" w14:textId="2E180477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2001</w:t>
            </w:r>
          </w:p>
        </w:tc>
        <w:tc>
          <w:tcPr>
            <w:tcW w:w="6662" w:type="dxa"/>
          </w:tcPr>
          <w:p w14:paraId="5613690A" w14:textId="6A700EB0" w:rsidR="008924B3" w:rsidRPr="008924B3" w:rsidRDefault="008924B3" w:rsidP="008924B3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Polymerní enterální výživa standardní</w:t>
            </w:r>
          </w:p>
        </w:tc>
      </w:tr>
      <w:tr w:rsidR="008924B3" w:rsidRPr="006170F6" w14:paraId="4D41B8C1" w14:textId="77777777" w:rsidTr="008924B3">
        <w:trPr>
          <w:trHeight w:hRule="exact" w:val="624"/>
        </w:trPr>
        <w:tc>
          <w:tcPr>
            <w:tcW w:w="2998" w:type="dxa"/>
          </w:tcPr>
          <w:p w14:paraId="5C2DA6E0" w14:textId="67F05E63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2002</w:t>
            </w:r>
          </w:p>
        </w:tc>
        <w:tc>
          <w:tcPr>
            <w:tcW w:w="6662" w:type="dxa"/>
          </w:tcPr>
          <w:p w14:paraId="5E67C01B" w14:textId="0B61DDC0" w:rsidR="008924B3" w:rsidRPr="008924B3" w:rsidRDefault="008924B3" w:rsidP="008924B3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 xml:space="preserve">Polymerní enterální výživa speciální – </w:t>
            </w:r>
            <w:proofErr w:type="spellStart"/>
            <w:r w:rsidRPr="008924B3">
              <w:rPr>
                <w:rFonts w:ascii="Calibri" w:hAnsi="Calibri" w:cs="Calibri"/>
                <w:lang w:val="cs-CZ"/>
              </w:rPr>
              <w:t>hyperkalorická</w:t>
            </w:r>
            <w:proofErr w:type="spellEnd"/>
            <w:r w:rsidRPr="008924B3">
              <w:rPr>
                <w:rFonts w:ascii="Calibri" w:hAnsi="Calibri" w:cs="Calibri"/>
                <w:lang w:val="cs-CZ"/>
              </w:rPr>
              <w:t xml:space="preserve"> bez tuku nebo se sníženým obsahem tuku</w:t>
            </w:r>
          </w:p>
        </w:tc>
      </w:tr>
      <w:tr w:rsidR="008924B3" w:rsidRPr="006170F6" w14:paraId="7378DCD3" w14:textId="77777777" w:rsidTr="008924B3">
        <w:trPr>
          <w:trHeight w:hRule="exact" w:val="624"/>
        </w:trPr>
        <w:tc>
          <w:tcPr>
            <w:tcW w:w="2998" w:type="dxa"/>
          </w:tcPr>
          <w:p w14:paraId="3AB50B8C" w14:textId="4484C3CD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2003</w:t>
            </w:r>
          </w:p>
        </w:tc>
        <w:tc>
          <w:tcPr>
            <w:tcW w:w="6662" w:type="dxa"/>
          </w:tcPr>
          <w:p w14:paraId="4E88DC51" w14:textId="569FCB76" w:rsidR="008924B3" w:rsidRPr="008924B3" w:rsidRDefault="008924B3" w:rsidP="008924B3">
            <w:pPr>
              <w:pStyle w:val="TableParagraph"/>
              <w:ind w:left="105" w:right="97"/>
              <w:jc w:val="both"/>
              <w:rPr>
                <w:rFonts w:ascii="Calibri" w:hAnsi="Calibri" w:cs="Calibri"/>
                <w:lang w:val="cs-CZ"/>
              </w:rPr>
            </w:pPr>
            <w:r w:rsidRPr="008924B3">
              <w:rPr>
                <w:rFonts w:ascii="Calibri" w:hAnsi="Calibri" w:cs="Calibri"/>
                <w:lang w:val="cs-CZ"/>
              </w:rPr>
              <w:t xml:space="preserve">Polymerní enterální výživa speciální – </w:t>
            </w:r>
            <w:proofErr w:type="spellStart"/>
            <w:r w:rsidRPr="008924B3">
              <w:rPr>
                <w:rFonts w:ascii="Calibri" w:hAnsi="Calibri" w:cs="Calibri"/>
                <w:lang w:val="cs-CZ"/>
              </w:rPr>
              <w:t>hyperkalorická</w:t>
            </w:r>
            <w:proofErr w:type="spellEnd"/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lang w:val="cs-CZ"/>
              </w:rPr>
              <w:t>s</w:t>
            </w:r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lang w:val="cs-CZ"/>
              </w:rPr>
              <w:t>doplňkem proteinu anebo proteinu a vlákniny</w:t>
            </w:r>
          </w:p>
        </w:tc>
      </w:tr>
      <w:tr w:rsidR="008924B3" w:rsidRPr="006170F6" w14:paraId="5BC8E061" w14:textId="77777777" w:rsidTr="008924B3">
        <w:trPr>
          <w:trHeight w:hRule="exact" w:val="340"/>
        </w:trPr>
        <w:tc>
          <w:tcPr>
            <w:tcW w:w="2998" w:type="dxa"/>
          </w:tcPr>
          <w:p w14:paraId="5D56E858" w14:textId="5D7329C9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2004</w:t>
            </w:r>
          </w:p>
        </w:tc>
        <w:tc>
          <w:tcPr>
            <w:tcW w:w="6662" w:type="dxa"/>
          </w:tcPr>
          <w:p w14:paraId="6A1C53D4" w14:textId="2616EDF8" w:rsidR="008924B3" w:rsidRPr="008924B3" w:rsidRDefault="008924B3" w:rsidP="008924B3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Polymerní enterální výživa speciální – určená pro léčbu jaterního selhání</w:t>
            </w:r>
          </w:p>
        </w:tc>
      </w:tr>
      <w:tr w:rsidR="008924B3" w:rsidRPr="006170F6" w14:paraId="7ACA90A1" w14:textId="77777777" w:rsidTr="008924B3">
        <w:trPr>
          <w:trHeight w:hRule="exact" w:val="567"/>
        </w:trPr>
        <w:tc>
          <w:tcPr>
            <w:tcW w:w="2998" w:type="dxa"/>
          </w:tcPr>
          <w:p w14:paraId="62B418A8" w14:textId="58B416CA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2005</w:t>
            </w:r>
          </w:p>
        </w:tc>
        <w:tc>
          <w:tcPr>
            <w:tcW w:w="6662" w:type="dxa"/>
          </w:tcPr>
          <w:p w14:paraId="3222C41E" w14:textId="7DF0798D" w:rsidR="008924B3" w:rsidRPr="008924B3" w:rsidRDefault="008924B3" w:rsidP="008924B3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Polymerní enterální výživa speciální  – s doplňkem proteinu,</w:t>
            </w:r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spacing w:val="-1"/>
                <w:lang w:val="cs-CZ"/>
              </w:rPr>
              <w:t xml:space="preserve">argininu </w:t>
            </w:r>
            <w:r w:rsidRPr="008924B3">
              <w:rPr>
                <w:rFonts w:ascii="Calibri" w:hAnsi="Calibri" w:cs="Calibri"/>
                <w:lang w:val="cs-CZ"/>
              </w:rPr>
              <w:t>a</w:t>
            </w:r>
            <w:r w:rsidRPr="008924B3">
              <w:rPr>
                <w:rFonts w:ascii="Calibri" w:hAnsi="Calibri" w:cs="Calibri"/>
                <w:spacing w:val="-3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lang w:val="cs-CZ"/>
              </w:rPr>
              <w:t>zinku</w:t>
            </w:r>
          </w:p>
        </w:tc>
      </w:tr>
      <w:tr w:rsidR="008924B3" w:rsidRPr="006170F6" w14:paraId="2B0F4385" w14:textId="77777777" w:rsidTr="008924B3">
        <w:trPr>
          <w:trHeight w:hRule="exact" w:val="340"/>
        </w:trPr>
        <w:tc>
          <w:tcPr>
            <w:tcW w:w="2998" w:type="dxa"/>
          </w:tcPr>
          <w:p w14:paraId="0162AD95" w14:textId="635ECC7D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2006</w:t>
            </w:r>
          </w:p>
        </w:tc>
        <w:tc>
          <w:tcPr>
            <w:tcW w:w="6662" w:type="dxa"/>
          </w:tcPr>
          <w:p w14:paraId="41A9D2F8" w14:textId="46D7D3A4" w:rsidR="008924B3" w:rsidRPr="008924B3" w:rsidRDefault="008924B3" w:rsidP="008924B3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Polymerní enterální výživa speciální – diabetická</w:t>
            </w:r>
          </w:p>
        </w:tc>
      </w:tr>
      <w:tr w:rsidR="008924B3" w:rsidRPr="006170F6" w14:paraId="45CF02BA" w14:textId="77777777" w:rsidTr="008924B3">
        <w:trPr>
          <w:trHeight w:hRule="exact" w:val="624"/>
        </w:trPr>
        <w:tc>
          <w:tcPr>
            <w:tcW w:w="2998" w:type="dxa"/>
          </w:tcPr>
          <w:p w14:paraId="2FFF365B" w14:textId="60DF1A8F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2007</w:t>
            </w:r>
          </w:p>
        </w:tc>
        <w:tc>
          <w:tcPr>
            <w:tcW w:w="6662" w:type="dxa"/>
          </w:tcPr>
          <w:p w14:paraId="6CD5168D" w14:textId="6A0AD3F0" w:rsidR="008924B3" w:rsidRPr="008924B3" w:rsidRDefault="008924B3" w:rsidP="008924B3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 xml:space="preserve">Polymerní enterální výživa speciální – </w:t>
            </w:r>
            <w:proofErr w:type="spellStart"/>
            <w:r w:rsidRPr="008924B3">
              <w:rPr>
                <w:rFonts w:ascii="Calibri" w:hAnsi="Calibri" w:cs="Calibri"/>
                <w:lang w:val="cs-CZ"/>
              </w:rPr>
              <w:t>hyperkalorická</w:t>
            </w:r>
            <w:proofErr w:type="spellEnd"/>
            <w:r w:rsidRPr="008924B3">
              <w:rPr>
                <w:rFonts w:ascii="Calibri" w:hAnsi="Calibri" w:cs="Calibri"/>
                <w:lang w:val="cs-CZ"/>
              </w:rPr>
              <w:t>, určená pro pacienty s onemocněním</w:t>
            </w:r>
            <w:r w:rsidRPr="008924B3">
              <w:rPr>
                <w:rFonts w:ascii="Calibri" w:hAnsi="Calibri" w:cs="Calibri"/>
                <w:spacing w:val="-4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lang w:val="cs-CZ"/>
              </w:rPr>
              <w:t>plic</w:t>
            </w:r>
          </w:p>
        </w:tc>
      </w:tr>
      <w:tr w:rsidR="008924B3" w:rsidRPr="006170F6" w14:paraId="5147FFBF" w14:textId="77777777" w:rsidTr="008924B3">
        <w:trPr>
          <w:trHeight w:hRule="exact" w:val="680"/>
        </w:trPr>
        <w:tc>
          <w:tcPr>
            <w:tcW w:w="2998" w:type="dxa"/>
          </w:tcPr>
          <w:p w14:paraId="17710313" w14:textId="01FA550B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2008</w:t>
            </w:r>
          </w:p>
        </w:tc>
        <w:tc>
          <w:tcPr>
            <w:tcW w:w="6662" w:type="dxa"/>
          </w:tcPr>
          <w:p w14:paraId="658F9B5C" w14:textId="31A43ADE" w:rsidR="008924B3" w:rsidRPr="008924B3" w:rsidRDefault="008924B3" w:rsidP="008924B3">
            <w:pPr>
              <w:pStyle w:val="TableParagraph"/>
              <w:spacing w:before="1" w:line="206" w:lineRule="exact"/>
              <w:ind w:left="105" w:right="97"/>
              <w:jc w:val="both"/>
              <w:rPr>
                <w:rFonts w:ascii="Calibri" w:hAnsi="Calibri" w:cs="Calibri"/>
                <w:lang w:val="cs-CZ"/>
              </w:rPr>
            </w:pPr>
            <w:r w:rsidRPr="008924B3">
              <w:rPr>
                <w:rFonts w:ascii="Calibri" w:hAnsi="Calibri" w:cs="Calibri"/>
                <w:lang w:val="cs-CZ"/>
              </w:rPr>
              <w:t xml:space="preserve">Polymerní enterální výživa speciální – </w:t>
            </w:r>
            <w:proofErr w:type="spellStart"/>
            <w:r w:rsidRPr="008924B3">
              <w:rPr>
                <w:rFonts w:ascii="Calibri" w:hAnsi="Calibri" w:cs="Calibri"/>
                <w:lang w:val="cs-CZ"/>
              </w:rPr>
              <w:t>hyperkalorická</w:t>
            </w:r>
            <w:proofErr w:type="spellEnd"/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lang w:val="cs-CZ"/>
              </w:rPr>
              <w:t>s</w:t>
            </w:r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lang w:val="cs-CZ"/>
              </w:rPr>
              <w:t>doplňkem proteinu a</w:t>
            </w:r>
            <w:r w:rsidRPr="008924B3">
              <w:rPr>
                <w:rFonts w:ascii="Calibri" w:hAnsi="Calibri" w:cs="Calibri"/>
                <w:spacing w:val="-2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lang w:val="cs-CZ"/>
              </w:rPr>
              <w:t>se</w:t>
            </w:r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lang w:val="cs-CZ"/>
              </w:rPr>
              <w:t>zvýšeným obsahem polynenasycených mastných</w:t>
            </w:r>
            <w:r w:rsidRPr="008924B3">
              <w:rPr>
                <w:rFonts w:ascii="Calibri" w:hAnsi="Calibri" w:cs="Calibri"/>
                <w:lang w:val="cs-CZ"/>
              </w:rPr>
              <w:tab/>
            </w:r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lang w:val="cs-CZ"/>
              </w:rPr>
              <w:t>kyselin nebo</w:t>
            </w:r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lang w:val="cs-CZ"/>
              </w:rPr>
              <w:t xml:space="preserve">dalších </w:t>
            </w:r>
            <w:proofErr w:type="spellStart"/>
            <w:r w:rsidRPr="008924B3">
              <w:rPr>
                <w:rFonts w:ascii="Calibri" w:hAnsi="Calibri" w:cs="Calibri"/>
                <w:lang w:val="cs-CZ"/>
              </w:rPr>
              <w:t>imunomodulačních</w:t>
            </w:r>
            <w:proofErr w:type="spellEnd"/>
            <w:r w:rsidRPr="008924B3">
              <w:rPr>
                <w:rFonts w:ascii="Calibri" w:hAnsi="Calibri" w:cs="Calibri"/>
                <w:lang w:val="cs-CZ"/>
              </w:rPr>
              <w:t xml:space="preserve"> složek</w:t>
            </w:r>
          </w:p>
        </w:tc>
      </w:tr>
      <w:tr w:rsidR="008924B3" w:rsidRPr="006170F6" w14:paraId="07517C32" w14:textId="77777777" w:rsidTr="008924B3">
        <w:trPr>
          <w:trHeight w:hRule="exact" w:val="340"/>
        </w:trPr>
        <w:tc>
          <w:tcPr>
            <w:tcW w:w="2998" w:type="dxa"/>
          </w:tcPr>
          <w:p w14:paraId="44BAB368" w14:textId="0FAA99DC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2009</w:t>
            </w:r>
          </w:p>
        </w:tc>
        <w:tc>
          <w:tcPr>
            <w:tcW w:w="6662" w:type="dxa"/>
          </w:tcPr>
          <w:p w14:paraId="49817AD1" w14:textId="1EDD3B3B" w:rsidR="008924B3" w:rsidRPr="008924B3" w:rsidRDefault="008924B3" w:rsidP="008924B3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proofErr w:type="spellStart"/>
            <w:r w:rsidRPr="008924B3">
              <w:rPr>
                <w:rFonts w:ascii="Calibri" w:hAnsi="Calibri" w:cs="Calibri"/>
                <w:lang w:val="cs-CZ"/>
              </w:rPr>
              <w:t>Oligopeptidická</w:t>
            </w:r>
            <w:proofErr w:type="spellEnd"/>
            <w:r w:rsidRPr="008924B3">
              <w:rPr>
                <w:rFonts w:ascii="Calibri" w:hAnsi="Calibri" w:cs="Calibri"/>
                <w:lang w:val="cs-CZ"/>
              </w:rPr>
              <w:t xml:space="preserve"> výživa</w:t>
            </w:r>
          </w:p>
        </w:tc>
      </w:tr>
      <w:tr w:rsidR="008924B3" w:rsidRPr="006170F6" w14:paraId="4AFDD66C" w14:textId="77777777" w:rsidTr="008924B3">
        <w:trPr>
          <w:trHeight w:hRule="exact" w:val="340"/>
        </w:trPr>
        <w:tc>
          <w:tcPr>
            <w:tcW w:w="2998" w:type="dxa"/>
          </w:tcPr>
          <w:p w14:paraId="384F3C2C" w14:textId="283603A7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2010</w:t>
            </w:r>
          </w:p>
        </w:tc>
        <w:tc>
          <w:tcPr>
            <w:tcW w:w="6662" w:type="dxa"/>
          </w:tcPr>
          <w:p w14:paraId="52C42CF7" w14:textId="4E71C71D" w:rsidR="008924B3" w:rsidRPr="008924B3" w:rsidRDefault="008924B3" w:rsidP="008924B3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Elementární enterální výživa na bázi</w:t>
            </w:r>
            <w:r>
              <w:rPr>
                <w:rFonts w:ascii="Calibri" w:hAnsi="Calibri" w:cs="Calibri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spacing w:val="-1"/>
                <w:lang w:val="cs-CZ"/>
              </w:rPr>
              <w:t xml:space="preserve">jednotlivých </w:t>
            </w:r>
            <w:r w:rsidRPr="008924B3">
              <w:rPr>
                <w:rFonts w:ascii="Calibri" w:hAnsi="Calibri" w:cs="Calibri"/>
                <w:lang w:val="cs-CZ"/>
              </w:rPr>
              <w:t>aminokyselin</w:t>
            </w:r>
          </w:p>
        </w:tc>
      </w:tr>
      <w:tr w:rsidR="008924B3" w:rsidRPr="006170F6" w14:paraId="489A9F19" w14:textId="77777777" w:rsidTr="008924B3">
        <w:trPr>
          <w:trHeight w:hRule="exact" w:val="624"/>
        </w:trPr>
        <w:tc>
          <w:tcPr>
            <w:tcW w:w="2998" w:type="dxa"/>
          </w:tcPr>
          <w:p w14:paraId="3FED62F0" w14:textId="6C9694C5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2011</w:t>
            </w:r>
          </w:p>
        </w:tc>
        <w:tc>
          <w:tcPr>
            <w:tcW w:w="6662" w:type="dxa"/>
          </w:tcPr>
          <w:p w14:paraId="10F95766" w14:textId="67D63B4E" w:rsidR="008924B3" w:rsidRPr="008924B3" w:rsidRDefault="008924B3" w:rsidP="008924B3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Polymerní enterální výživa speciální – určená pro pacienty se</w:t>
            </w:r>
            <w:r w:rsidRPr="008924B3">
              <w:rPr>
                <w:rFonts w:ascii="Calibri" w:hAnsi="Calibri" w:cs="Calibri"/>
                <w:lang w:val="cs-CZ"/>
              </w:rPr>
              <w:tab/>
              <w:t>zánětlivým onemocněním</w:t>
            </w:r>
            <w:r w:rsidRPr="008924B3">
              <w:rPr>
                <w:rFonts w:ascii="Calibri" w:hAnsi="Calibri" w:cs="Calibri"/>
                <w:spacing w:val="-6"/>
                <w:lang w:val="cs-CZ"/>
              </w:rPr>
              <w:t xml:space="preserve"> </w:t>
            </w:r>
            <w:r w:rsidRPr="008924B3">
              <w:rPr>
                <w:rFonts w:ascii="Calibri" w:hAnsi="Calibri" w:cs="Calibri"/>
                <w:lang w:val="cs-CZ"/>
              </w:rPr>
              <w:t>střev</w:t>
            </w:r>
          </w:p>
        </w:tc>
      </w:tr>
      <w:tr w:rsidR="008924B3" w:rsidRPr="006170F6" w14:paraId="0F17573F" w14:textId="77777777" w:rsidTr="008924B3">
        <w:trPr>
          <w:trHeight w:hRule="exact" w:val="340"/>
        </w:trPr>
        <w:tc>
          <w:tcPr>
            <w:tcW w:w="2998" w:type="dxa"/>
          </w:tcPr>
          <w:p w14:paraId="19C815E3" w14:textId="20AE155A" w:rsidR="008924B3" w:rsidRPr="008924B3" w:rsidRDefault="008924B3" w:rsidP="008924B3">
            <w:pPr>
              <w:pStyle w:val="TableParagraph"/>
              <w:spacing w:line="202" w:lineRule="exact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2012</w:t>
            </w:r>
          </w:p>
        </w:tc>
        <w:tc>
          <w:tcPr>
            <w:tcW w:w="6662" w:type="dxa"/>
          </w:tcPr>
          <w:p w14:paraId="2BFC74BE" w14:textId="5175D464" w:rsidR="008924B3" w:rsidRPr="008924B3" w:rsidRDefault="008924B3" w:rsidP="008924B3">
            <w:pPr>
              <w:pStyle w:val="TableParagraph"/>
              <w:spacing w:line="242" w:lineRule="auto"/>
              <w:ind w:left="105"/>
              <w:rPr>
                <w:rFonts w:ascii="Calibri" w:hAnsi="Calibri" w:cs="Calibri"/>
              </w:rPr>
            </w:pPr>
            <w:r w:rsidRPr="008924B3">
              <w:rPr>
                <w:rFonts w:ascii="Calibri" w:hAnsi="Calibri" w:cs="Calibri"/>
                <w:lang w:val="cs-CZ"/>
              </w:rPr>
              <w:t>Polymerní enterální výživa speciální – jiná</w:t>
            </w:r>
          </w:p>
        </w:tc>
      </w:tr>
    </w:tbl>
    <w:p w14:paraId="118A5895" w14:textId="77777777" w:rsidR="00955810" w:rsidRDefault="00955810"/>
    <w:sectPr w:rsidR="00955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F4D"/>
    <w:rsid w:val="0027691B"/>
    <w:rsid w:val="00401924"/>
    <w:rsid w:val="004C0959"/>
    <w:rsid w:val="00537F4D"/>
    <w:rsid w:val="005B136E"/>
    <w:rsid w:val="008924B3"/>
    <w:rsid w:val="00955810"/>
    <w:rsid w:val="00A16304"/>
    <w:rsid w:val="00AD0992"/>
    <w:rsid w:val="00DA26DD"/>
    <w:rsid w:val="00EE0858"/>
    <w:rsid w:val="00E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68A5D"/>
  <w15:chartTrackingRefBased/>
  <w15:docId w15:val="{A851FB13-A81F-48CE-A760-60B33185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7F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37F4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7F4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7F4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7F4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7F4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7F4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7F4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7F4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7F4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7F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7F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7F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7F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7F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7F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7F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7F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7F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37F4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537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7F4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537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37F4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537F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37F4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537F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7F4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7F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37F4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37F4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53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Dagmar</dc:creator>
  <cp:keywords/>
  <dc:description/>
  <cp:lastModifiedBy>Obstová Tamara</cp:lastModifiedBy>
  <cp:revision>2</cp:revision>
  <dcterms:created xsi:type="dcterms:W3CDTF">2025-11-07T11:06:00Z</dcterms:created>
  <dcterms:modified xsi:type="dcterms:W3CDTF">2025-11-07T11:06:00Z</dcterms:modified>
</cp:coreProperties>
</file>