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2B82" w14:textId="49443574" w:rsidR="00DD3851" w:rsidRDefault="00290335">
      <w:pPr>
        <w:pStyle w:val="Zkladntext"/>
        <w:kinsoku w:val="0"/>
        <w:overflowPunct w:val="0"/>
        <w:spacing w:before="85" w:after="3"/>
        <w:ind w:left="13310" w:right="537" w:firstLine="55"/>
        <w:rPr>
          <w:rFonts w:ascii="Century Gothic" w:hAnsi="Century Gothic" w:cs="Century Gothic"/>
          <w:color w:val="0000FF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22756D" wp14:editId="57614295">
                <wp:simplePos x="0" y="0"/>
                <wp:positionH relativeFrom="page">
                  <wp:posOffset>5532755</wp:posOffset>
                </wp:positionH>
                <wp:positionV relativeFrom="paragraph">
                  <wp:posOffset>54610</wp:posOffset>
                </wp:positionV>
                <wp:extent cx="3432175" cy="222885"/>
                <wp:effectExtent l="0" t="0" r="0" b="0"/>
                <wp:wrapNone/>
                <wp:docPr id="1943414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45"/>
                              <w:gridCol w:w="1835"/>
                              <w:gridCol w:w="925"/>
                            </w:tblGrid>
                            <w:tr w:rsidR="00DD3851" w14:paraId="20A74826" w14:textId="77777777">
                              <w:trPr>
                                <w:trHeight w:hRule="exact" w:val="171"/>
                              </w:trPr>
                              <w:tc>
                                <w:tcPr>
                                  <w:tcW w:w="264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11BB54A" w14:textId="77777777" w:rsidR="00DD3851" w:rsidRDefault="00DD3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71" w:lineRule="exact"/>
                                    <w:ind w:left="20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color w:val="2C2E91"/>
                                      <w:sz w:val="14"/>
                                      <w:szCs w:val="14"/>
                                    </w:rPr>
                                    <w:t>Státní ústav pro kontrolu léčiv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F06964D" w14:textId="77777777" w:rsidR="00DD3851" w:rsidRDefault="00DD3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71" w:lineRule="exact"/>
                                    <w:ind w:left="19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color w:val="2C2E91"/>
                                      <w:sz w:val="14"/>
                                      <w:szCs w:val="14"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color w:val="2C2E91"/>
                                      <w:sz w:val="13"/>
                                      <w:szCs w:val="13"/>
                                    </w:rPr>
                                    <w:t xml:space="preserve">+420 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color w:val="2C2E91"/>
                                      <w:sz w:val="14"/>
                                      <w:szCs w:val="14"/>
                                    </w:rPr>
                                    <w:t>272 185 111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C0C737" w14:textId="77777777" w:rsidR="00DD3851" w:rsidRDefault="00DD3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71" w:lineRule="exact"/>
                                    <w:ind w:left="0" w:right="-28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color w:val="2C2E91"/>
                                      <w:sz w:val="14"/>
                                      <w:szCs w:val="14"/>
                                    </w:rPr>
                                    <w:t xml:space="preserve">e-mail: </w:t>
                                  </w:r>
                                  <w:hyperlink r:id="rId7" w:history="1">
                                    <w:r>
                                      <w:rPr>
                                        <w:rFonts w:ascii="Century Gothic" w:hAnsi="Century Gothic" w:cs="Century Gothic"/>
                                        <w:color w:val="0000FF"/>
                                        <w:sz w:val="14"/>
                                        <w:szCs w:val="14"/>
                                        <w:u w:val="single"/>
                                      </w:rPr>
                                      <w:t>po</w:t>
                                    </w:r>
                                  </w:hyperlink>
                                </w:p>
                              </w:tc>
                            </w:tr>
                            <w:tr w:rsidR="00DD3851" w14:paraId="5D52FAC7" w14:textId="77777777">
                              <w:trPr>
                                <w:trHeight w:hRule="exact" w:val="180"/>
                              </w:trPr>
                              <w:tc>
                                <w:tcPr>
                                  <w:tcW w:w="264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C879200" w14:textId="77777777" w:rsidR="00DD3851" w:rsidRDefault="00DD3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71" w:lineRule="exact"/>
                                    <w:ind w:left="20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color w:val="2C2E91"/>
                                      <w:sz w:val="14"/>
                                      <w:szCs w:val="14"/>
                                    </w:rPr>
                                    <w:t>Šrobárova 49/48, 100 00 Praha 10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7F8ECAF" w14:textId="77777777" w:rsidR="00DD3851" w:rsidRDefault="00DD3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83" w:lineRule="exact"/>
                                    <w:ind w:left="19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1F5F"/>
                                      <w:sz w:val="16"/>
                                      <w:szCs w:val="16"/>
                                    </w:rPr>
                                    <w:t>ID DS</w:t>
                                  </w:r>
                                  <w:r>
                                    <w:rPr>
                                      <w:color w:val="001F5F"/>
                                      <w:sz w:val="16"/>
                                      <w:szCs w:val="16"/>
                                    </w:rPr>
                                    <w:t>: qwfai2m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9CB184" w14:textId="77777777" w:rsidR="00DD3851" w:rsidRDefault="00DD3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71" w:lineRule="exact"/>
                                    <w:ind w:left="0" w:right="25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color w:val="2C2E91"/>
                                      <w:sz w:val="14"/>
                                      <w:szCs w:val="14"/>
                                    </w:rPr>
                                    <w:t xml:space="preserve">web: </w:t>
                                  </w:r>
                                  <w:hyperlink r:id="rId8" w:history="1">
                                    <w:r>
                                      <w:rPr>
                                        <w:rFonts w:ascii="Century Gothic" w:hAnsi="Century Gothic" w:cs="Century Gothic"/>
                                        <w:color w:val="0000FF"/>
                                        <w:sz w:val="14"/>
                                        <w:szCs w:val="14"/>
                                        <w:u w:val="single"/>
                                      </w:rPr>
                                      <w:t>sukl.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536B9ECD" w14:textId="77777777" w:rsidR="00DD3851" w:rsidRDefault="00DD3851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275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65pt;margin-top:4.3pt;width:270.25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45"/>
                        <w:gridCol w:w="1835"/>
                        <w:gridCol w:w="925"/>
                      </w:tblGrid>
                      <w:tr w:rsidR="00DD3851" w14:paraId="20A74826" w14:textId="77777777">
                        <w:trPr>
                          <w:trHeight w:hRule="exact" w:val="171"/>
                        </w:trPr>
                        <w:tc>
                          <w:tcPr>
                            <w:tcW w:w="264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11BB54A" w14:textId="77777777" w:rsidR="00DD3851" w:rsidRDefault="00DD3851">
                            <w:pPr>
                              <w:pStyle w:val="TableParagraph"/>
                              <w:kinsoku w:val="0"/>
                              <w:overflowPunct w:val="0"/>
                              <w:spacing w:before="0" w:line="171" w:lineRule="exact"/>
                              <w:ind w:left="20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C2E91"/>
                                <w:sz w:val="14"/>
                                <w:szCs w:val="14"/>
                              </w:rPr>
                              <w:t>Státní ústav pro kontrolu léčiv</w:t>
                            </w:r>
                          </w:p>
                        </w:tc>
                        <w:tc>
                          <w:tcPr>
                            <w:tcW w:w="183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F06964D" w14:textId="77777777" w:rsidR="00DD3851" w:rsidRDefault="00DD3851">
                            <w:pPr>
                              <w:pStyle w:val="TableParagraph"/>
                              <w:kinsoku w:val="0"/>
                              <w:overflowPunct w:val="0"/>
                              <w:spacing w:before="0" w:line="171" w:lineRule="exact"/>
                              <w:ind w:left="19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C2E91"/>
                                <w:sz w:val="14"/>
                                <w:szCs w:val="14"/>
                              </w:rPr>
                              <w:t xml:space="preserve">tel.: </w:t>
                            </w:r>
                            <w:r>
                              <w:rPr>
                                <w:rFonts w:ascii="Century Gothic" w:hAnsi="Century Gothic" w:cs="Century Gothic"/>
                                <w:color w:val="2C2E91"/>
                                <w:sz w:val="13"/>
                                <w:szCs w:val="13"/>
                              </w:rPr>
                              <w:t xml:space="preserve">+420 </w:t>
                            </w:r>
                            <w:r>
                              <w:rPr>
                                <w:rFonts w:ascii="Century Gothic" w:hAnsi="Century Gothic" w:cs="Century Gothic"/>
                                <w:color w:val="2C2E91"/>
                                <w:sz w:val="14"/>
                                <w:szCs w:val="14"/>
                              </w:rPr>
                              <w:t>272 185 111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C0C737" w14:textId="77777777" w:rsidR="00DD3851" w:rsidRDefault="00DD3851">
                            <w:pPr>
                              <w:pStyle w:val="TableParagraph"/>
                              <w:kinsoku w:val="0"/>
                              <w:overflowPunct w:val="0"/>
                              <w:spacing w:before="0" w:line="171" w:lineRule="exact"/>
                              <w:ind w:left="0" w:right="-28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C2E91"/>
                                <w:sz w:val="14"/>
                                <w:szCs w:val="14"/>
                              </w:rPr>
                              <w:t xml:space="preserve">e-mail: </w:t>
                            </w:r>
                            <w:hyperlink r:id="rId9" w:history="1">
                              <w:r>
                                <w:rPr>
                                  <w:rFonts w:ascii="Century Gothic" w:hAnsi="Century Gothic" w:cs="Century Gothic"/>
                                  <w:color w:val="0000FF"/>
                                  <w:sz w:val="14"/>
                                  <w:szCs w:val="14"/>
                                  <w:u w:val="single"/>
                                </w:rPr>
                                <w:t>po</w:t>
                              </w:r>
                            </w:hyperlink>
                          </w:p>
                        </w:tc>
                      </w:tr>
                      <w:tr w:rsidR="00DD3851" w14:paraId="5D52FAC7" w14:textId="77777777">
                        <w:trPr>
                          <w:trHeight w:hRule="exact" w:val="180"/>
                        </w:trPr>
                        <w:tc>
                          <w:tcPr>
                            <w:tcW w:w="264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C879200" w14:textId="77777777" w:rsidR="00DD3851" w:rsidRDefault="00DD3851">
                            <w:pPr>
                              <w:pStyle w:val="TableParagraph"/>
                              <w:kinsoku w:val="0"/>
                              <w:overflowPunct w:val="0"/>
                              <w:spacing w:before="0" w:line="171" w:lineRule="exact"/>
                              <w:ind w:left="20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2C2E91"/>
                                <w:sz w:val="14"/>
                                <w:szCs w:val="14"/>
                              </w:rPr>
                              <w:t>Šrobárova 49/48, 100 00 Praha 10</w:t>
                            </w:r>
                          </w:p>
                        </w:tc>
                        <w:tc>
                          <w:tcPr>
                            <w:tcW w:w="183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7F8ECAF" w14:textId="77777777" w:rsidR="00DD3851" w:rsidRDefault="00DD3851">
                            <w:pPr>
                              <w:pStyle w:val="TableParagraph"/>
                              <w:kinsoku w:val="0"/>
                              <w:overflowPunct w:val="0"/>
                              <w:spacing w:before="0" w:line="183" w:lineRule="exact"/>
                              <w:ind w:left="19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F5F"/>
                                <w:sz w:val="16"/>
                                <w:szCs w:val="16"/>
                              </w:rPr>
                              <w:t>ID DS</w:t>
                            </w:r>
                            <w:r>
                              <w:rPr>
                                <w:color w:val="001F5F"/>
                                <w:sz w:val="16"/>
                                <w:szCs w:val="16"/>
                              </w:rPr>
                              <w:t>: qwfai2m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9CB184" w14:textId="77777777" w:rsidR="00DD3851" w:rsidRDefault="00DD3851">
                            <w:pPr>
                              <w:pStyle w:val="TableParagraph"/>
                              <w:kinsoku w:val="0"/>
                              <w:overflowPunct w:val="0"/>
                              <w:spacing w:before="0" w:line="171" w:lineRule="exact"/>
                              <w:ind w:left="0" w:right="25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2C2E91"/>
                                <w:sz w:val="14"/>
                                <w:szCs w:val="14"/>
                              </w:rPr>
                              <w:t xml:space="preserve">web: </w:t>
                            </w:r>
                            <w:hyperlink r:id="rId10" w:history="1">
                              <w:r>
                                <w:rPr>
                                  <w:rFonts w:ascii="Century Gothic" w:hAnsi="Century Gothic" w:cs="Century Gothic"/>
                                  <w:color w:val="0000FF"/>
                                  <w:sz w:val="14"/>
                                  <w:szCs w:val="14"/>
                                  <w:u w:val="single"/>
                                </w:rPr>
                                <w:t>sukl.</w:t>
                              </w:r>
                            </w:hyperlink>
                          </w:p>
                        </w:tc>
                      </w:tr>
                    </w:tbl>
                    <w:p w14:paraId="536B9ECD" w14:textId="77777777" w:rsidR="00DD3851" w:rsidRDefault="00DD3851">
                      <w:pPr>
                        <w:pStyle w:val="Zkladn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11" w:history="1">
        <w:r w:rsidR="00DD3851">
          <w:rPr>
            <w:rFonts w:ascii="Century Gothic" w:hAnsi="Century Gothic" w:cs="Century Gothic"/>
            <w:color w:val="0000FF"/>
            <w:sz w:val="14"/>
            <w:szCs w:val="14"/>
            <w:u w:val="single"/>
          </w:rPr>
          <w:t>sta@sukl.gov.cz</w:t>
        </w:r>
      </w:hyperlink>
      <w:r w:rsidR="00DD3851">
        <w:rPr>
          <w:rFonts w:ascii="Century Gothic" w:hAnsi="Century Gothic" w:cs="Century Gothic"/>
          <w:color w:val="0000FF"/>
          <w:sz w:val="14"/>
          <w:szCs w:val="14"/>
          <w:u w:val="single"/>
        </w:rPr>
        <w:t xml:space="preserve"> </w:t>
      </w:r>
      <w:hyperlink r:id="rId12" w:history="1">
        <w:r w:rsidR="00DD3851">
          <w:rPr>
            <w:rFonts w:ascii="Century Gothic" w:hAnsi="Century Gothic" w:cs="Century Gothic"/>
            <w:color w:val="0000FF"/>
            <w:sz w:val="14"/>
            <w:szCs w:val="14"/>
            <w:u w:val="single"/>
          </w:rPr>
          <w:t>gov.cz</w:t>
        </w:r>
      </w:hyperlink>
    </w:p>
    <w:p w14:paraId="5ABADE7C" w14:textId="2C469C02" w:rsidR="00DD3851" w:rsidRDefault="00290335">
      <w:pPr>
        <w:pStyle w:val="Zkladntext"/>
        <w:kinsoku w:val="0"/>
        <w:overflowPunct w:val="0"/>
        <w:ind w:left="290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noProof/>
          <w:sz w:val="20"/>
          <w:szCs w:val="20"/>
        </w:rPr>
        <w:drawing>
          <wp:inline distT="0" distB="0" distL="0" distR="0" wp14:anchorId="07FF8FEC" wp14:editId="2A4821D4">
            <wp:extent cx="1193800" cy="3657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62718" w14:textId="1AFB91B5" w:rsidR="00DD3851" w:rsidRDefault="00DD3851" w:rsidP="00120F71">
      <w:pPr>
        <w:pStyle w:val="Zkladntext"/>
        <w:kinsoku w:val="0"/>
        <w:overflowPunct w:val="0"/>
        <w:spacing w:before="98"/>
        <w:ind w:left="4320"/>
        <w:rPr>
          <w:b/>
          <w:bCs/>
          <w:color w:val="000000"/>
        </w:rPr>
      </w:pPr>
      <w:r>
        <w:rPr>
          <w:b/>
          <w:bCs/>
          <w:color w:val="000080"/>
        </w:rPr>
        <w:t>Formát Seznamu hrazených potravin pro zvláštní lékařské účely</w:t>
      </w:r>
      <w:r w:rsidR="00FE1069">
        <w:rPr>
          <w:b/>
          <w:bCs/>
          <w:color w:val="000080"/>
        </w:rPr>
        <w:t xml:space="preserve"> předepsaných na lékařský předpis</w:t>
      </w:r>
      <w:r>
        <w:rPr>
          <w:b/>
          <w:bCs/>
          <w:color w:val="000080"/>
        </w:rPr>
        <w:t xml:space="preserve">, SÚKL, </w:t>
      </w:r>
      <w:r>
        <w:rPr>
          <w:b/>
          <w:bCs/>
          <w:color w:val="000000"/>
        </w:rPr>
        <w:t xml:space="preserve">verze </w:t>
      </w:r>
      <w:r w:rsidR="005414A1">
        <w:rPr>
          <w:b/>
          <w:bCs/>
          <w:color w:val="000000"/>
        </w:rPr>
        <w:t>01</w:t>
      </w:r>
    </w:p>
    <w:p w14:paraId="77469AB5" w14:textId="13840DA4" w:rsidR="00DD3851" w:rsidRDefault="00290335">
      <w:pPr>
        <w:pStyle w:val="Zkladntext"/>
        <w:kinsoku w:val="0"/>
        <w:overflowPunct w:val="0"/>
        <w:spacing w:before="8"/>
        <w:rPr>
          <w:b/>
          <w:b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0" allowOverlap="1" wp14:anchorId="7241027C" wp14:editId="70F8CAAC">
                <wp:simplePos x="0" y="0"/>
                <wp:positionH relativeFrom="page">
                  <wp:posOffset>568960</wp:posOffset>
                </wp:positionH>
                <wp:positionV relativeFrom="paragraph">
                  <wp:posOffset>190500</wp:posOffset>
                </wp:positionV>
                <wp:extent cx="9167495" cy="12700"/>
                <wp:effectExtent l="0" t="0" r="0" b="0"/>
                <wp:wrapTopAndBottom/>
                <wp:docPr id="134086926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7495" cy="12700"/>
                          <a:chOff x="896" y="300"/>
                          <a:chExt cx="14437" cy="20"/>
                        </a:xfrm>
                      </wpg:grpSpPr>
                      <wps:wsp>
                        <wps:cNvPr id="54905170" name="Freeform 4"/>
                        <wps:cNvSpPr>
                          <a:spLocks/>
                        </wps:cNvSpPr>
                        <wps:spPr bwMode="auto">
                          <a:xfrm>
                            <a:off x="906" y="310"/>
                            <a:ext cx="14417" cy="20"/>
                          </a:xfrm>
                          <a:custGeom>
                            <a:avLst/>
                            <a:gdLst>
                              <a:gd name="T0" fmla="*/ 0 w 14417"/>
                              <a:gd name="T1" fmla="*/ 0 h 20"/>
                              <a:gd name="T2" fmla="*/ 14417 w 144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17" h="20">
                                <a:moveTo>
                                  <a:pt x="0" y="0"/>
                                </a:moveTo>
                                <a:lnTo>
                                  <a:pt x="14417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2C2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285635" name="Freeform 5"/>
                        <wps:cNvSpPr>
                          <a:spLocks/>
                        </wps:cNvSpPr>
                        <wps:spPr bwMode="auto">
                          <a:xfrm>
                            <a:off x="906" y="309"/>
                            <a:ext cx="12502" cy="20"/>
                          </a:xfrm>
                          <a:custGeom>
                            <a:avLst/>
                            <a:gdLst>
                              <a:gd name="T0" fmla="*/ 0 w 12502"/>
                              <a:gd name="T1" fmla="*/ 0 h 20"/>
                              <a:gd name="T2" fmla="*/ 12502 w 12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502" h="20">
                                <a:moveTo>
                                  <a:pt x="0" y="0"/>
                                </a:moveTo>
                                <a:lnTo>
                                  <a:pt x="12502" y="0"/>
                                </a:lnTo>
                              </a:path>
                            </a:pathLst>
                          </a:custGeom>
                          <a:noFill/>
                          <a:ln w="10172">
                            <a:solidFill>
                              <a:srgbClr val="0000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348210" name="Freeform 6"/>
                        <wps:cNvSpPr>
                          <a:spLocks/>
                        </wps:cNvSpPr>
                        <wps:spPr bwMode="auto">
                          <a:xfrm>
                            <a:off x="13422" y="309"/>
                            <a:ext cx="1900" cy="20"/>
                          </a:xfrm>
                          <a:custGeom>
                            <a:avLst/>
                            <a:gdLst>
                              <a:gd name="T0" fmla="*/ 0 w 1900"/>
                              <a:gd name="T1" fmla="*/ 0 h 20"/>
                              <a:gd name="T2" fmla="*/ 1900 w 19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00" h="20">
                                <a:moveTo>
                                  <a:pt x="0" y="0"/>
                                </a:moveTo>
                                <a:lnTo>
                                  <a:pt x="1900" y="0"/>
                                </a:lnTo>
                              </a:path>
                            </a:pathLst>
                          </a:custGeom>
                          <a:noFill/>
                          <a:ln w="10172">
                            <a:solidFill>
                              <a:srgbClr val="0000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9F104" id="Group 3" o:spid="_x0000_s1026" style="position:absolute;margin-left:44.8pt;margin-top:15pt;width:721.85pt;height:1pt;z-index:251657216;mso-wrap-distance-left:0;mso-wrap-distance-right:0;mso-position-horizontal-relative:page" coordorigin="896,300" coordsize="144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" o:allowincell="f">
                <v:shape id="Freeform 4" o:spid="_x0000_s1027" style="position:absolute;left:906;top:310;width:14417;height:20;visibility:visible;mso-wrap-style:square;v-text-anchor:top" coordsize="144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" path="m,l14417,e" filled="f" strokecolor="#2c2e91" strokeweight=".96pt">
                  <v:path arrowok="t" o:connecttype="custom" o:connectlocs="0,0;14417,0" o:connectangles="0,0"/>
                </v:shape>
                <v:shape id="Freeform 5" o:spid="_x0000_s1028" style="position:absolute;left:906;top:309;width:12502;height:20;visibility:visible;mso-wrap-style:square;v-text-anchor:top" coordsize="12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" path="m,l12502,e" filled="f" strokecolor="#00007e" strokeweight=".28256mm">
                  <v:path arrowok="t" o:connecttype="custom" o:connectlocs="0,0;12502,0" o:connectangles="0,0"/>
                </v:shape>
                <v:shape id="Freeform 6" o:spid="_x0000_s1029" style="position:absolute;left:13422;top:309;width:1900;height:20;visibility:visible;mso-wrap-style:square;v-text-anchor:top" coordsize="19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" path="m,l1900,e" filled="f" strokecolor="#00007e" strokeweight=".28256mm">
                  <v:path arrowok="t" o:connecttype="custom" o:connectlocs="0,0;1900,0" o:connectangles="0,0"/>
                </v:shape>
                <w10:wrap type="topAndBottom" anchorx="page"/>
              </v:group>
            </w:pict>
          </mc:Fallback>
        </mc:AlternateContent>
      </w:r>
    </w:p>
    <w:p w14:paraId="6AAA0D88" w14:textId="77777777" w:rsidR="00DD3851" w:rsidRDefault="00DD3851">
      <w:pPr>
        <w:pStyle w:val="Zkladntext"/>
        <w:kinsoku w:val="0"/>
        <w:overflowPunct w:val="0"/>
        <w:spacing w:before="10"/>
        <w:rPr>
          <w:b/>
          <w:bCs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"/>
        <w:gridCol w:w="509"/>
        <w:gridCol w:w="1378"/>
        <w:gridCol w:w="709"/>
        <w:gridCol w:w="992"/>
        <w:gridCol w:w="2581"/>
        <w:gridCol w:w="8053"/>
      </w:tblGrid>
      <w:tr w:rsidR="00DD3851" w14:paraId="4DEAD182" w14:textId="77777777" w:rsidTr="00926ABE">
        <w:trPr>
          <w:trHeight w:hRule="exact" w:val="22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1D4F" w14:textId="77777777" w:rsidR="00DD3851" w:rsidRDefault="00DD3851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8"/>
                <w:szCs w:val="18"/>
              </w:rPr>
              <w:t>č.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1FB0" w14:textId="387186A4" w:rsidR="00DD3851" w:rsidRDefault="00DD3851" w:rsidP="00D05C22">
            <w:pPr>
              <w:pStyle w:val="TableParagraph"/>
              <w:kinsoku w:val="0"/>
              <w:overflowPunct w:val="0"/>
              <w:spacing w:before="1"/>
              <w:ind w:left="0"/>
              <w:rPr>
                <w:rFonts w:ascii="Times New Roman" w:hAnsi="Times New Roman" w:cs="Times New Roman"/>
              </w:rPr>
            </w:pPr>
            <w:r w:rsidRPr="00C705D7">
              <w:rPr>
                <w:b/>
                <w:bCs/>
                <w:sz w:val="18"/>
                <w:szCs w:val="18"/>
              </w:rPr>
              <w:t>P/</w:t>
            </w:r>
            <w:r w:rsidR="00D05C22" w:rsidRPr="00C705D7">
              <w:rPr>
                <w:b/>
                <w:bCs/>
                <w:sz w:val="18"/>
                <w:szCs w:val="18"/>
              </w:rPr>
              <w:t>N</w:t>
            </w:r>
            <w:r w:rsidRPr="00C705D7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816C" w14:textId="77777777" w:rsidR="00DD3851" w:rsidRDefault="00DD3851">
            <w:pPr>
              <w:pStyle w:val="TableParagraph"/>
              <w:kinsoku w:val="0"/>
              <w:overflowPunct w:val="0"/>
              <w:spacing w:before="1"/>
              <w:ind w:left="10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8"/>
                <w:szCs w:val="18"/>
              </w:rPr>
              <w:t>Označení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E7F2" w14:textId="77777777" w:rsidR="00DD3851" w:rsidRDefault="00DD3851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557" w14:textId="4E96DBA0" w:rsidR="00DD3851" w:rsidRDefault="00DD3851" w:rsidP="00D05C22">
            <w:pPr>
              <w:pStyle w:val="TableParagraph"/>
              <w:kinsoku w:val="0"/>
              <w:overflowPunct w:val="0"/>
              <w:spacing w:before="1"/>
              <w:ind w:left="0" w:right="137"/>
              <w:rPr>
                <w:rFonts w:ascii="Times New Roman" w:hAnsi="Times New Roman" w:cs="Times New Roman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Veliko</w:t>
            </w:r>
            <w:r w:rsidR="00120F71">
              <w:rPr>
                <w:b/>
                <w:bCs/>
                <w:sz w:val="18"/>
                <w:szCs w:val="18"/>
              </w:rPr>
              <w:t>st</w:t>
            </w:r>
            <w:r>
              <w:rPr>
                <w:b/>
                <w:bCs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900E" w14:textId="77777777" w:rsidR="00DD3851" w:rsidRDefault="00DD3851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670B" w14:textId="77777777" w:rsidR="00DD3851" w:rsidRDefault="00DD3851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8"/>
                <w:szCs w:val="18"/>
              </w:rPr>
              <w:t>Popis</w:t>
            </w:r>
          </w:p>
        </w:tc>
      </w:tr>
      <w:tr w:rsidR="00DD3851" w14:paraId="583BBB00" w14:textId="77777777" w:rsidTr="0049420E">
        <w:trPr>
          <w:trHeight w:hRule="exact" w:val="68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5121" w14:textId="77777777" w:rsidR="00DD3851" w:rsidRPr="0029294B" w:rsidRDefault="00DD3851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2C3D" w14:textId="77777777" w:rsidR="00DD3851" w:rsidRPr="0029294B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046B" w14:textId="77777777" w:rsidR="00DD3851" w:rsidRPr="004C58BA" w:rsidRDefault="00DD3851" w:rsidP="002A7618">
            <w:pPr>
              <w:pStyle w:val="TableParagraph"/>
              <w:ind w:left="0"/>
              <w:rPr>
                <w:sz w:val="18"/>
                <w:szCs w:val="18"/>
              </w:rPr>
            </w:pPr>
            <w:r w:rsidRPr="004C58BA">
              <w:rPr>
                <w:sz w:val="18"/>
                <w:szCs w:val="18"/>
              </w:rPr>
              <w:t>KOD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31B3" w14:textId="77777777" w:rsidR="00DD3851" w:rsidRPr="0029294B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5AD" w14:textId="1571C91B" w:rsidR="00DD3851" w:rsidRPr="0029294B" w:rsidRDefault="00DD3851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A9C9" w14:textId="77777777" w:rsidR="00DD3851" w:rsidRPr="0029294B" w:rsidRDefault="00DD3851" w:rsidP="00C705D7">
            <w:pPr>
              <w:pStyle w:val="TableParagraph"/>
              <w:kinsoku w:val="0"/>
              <w:overflowPunct w:val="0"/>
              <w:spacing w:before="0" w:after="4"/>
              <w:ind w:left="0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>kód SÚKL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58FE" w14:textId="28517C02" w:rsidR="00DD3851" w:rsidRPr="004C58BA" w:rsidRDefault="00DD3851" w:rsidP="002A7618">
            <w:pPr>
              <w:pStyle w:val="TableParagraph"/>
              <w:spacing w:after="4"/>
              <w:ind w:left="0"/>
              <w:rPr>
                <w:sz w:val="18"/>
                <w:szCs w:val="18"/>
              </w:rPr>
            </w:pPr>
            <w:r w:rsidRPr="004C58BA">
              <w:rPr>
                <w:sz w:val="18"/>
                <w:szCs w:val="18"/>
              </w:rPr>
              <w:t xml:space="preserve">Kód </w:t>
            </w:r>
            <w:r w:rsidR="005414A1" w:rsidRPr="004C58BA">
              <w:rPr>
                <w:sz w:val="18"/>
                <w:szCs w:val="18"/>
              </w:rPr>
              <w:t>potraviny pro zvláštní lékařské účely</w:t>
            </w:r>
            <w:r w:rsidRPr="004C58BA">
              <w:rPr>
                <w:sz w:val="18"/>
                <w:szCs w:val="18"/>
              </w:rPr>
              <w:t xml:space="preserve"> (dále také </w:t>
            </w:r>
            <w:r w:rsidR="005414A1" w:rsidRPr="004C58BA">
              <w:rPr>
                <w:sz w:val="18"/>
                <w:szCs w:val="18"/>
              </w:rPr>
              <w:t>PZLÚ</w:t>
            </w:r>
            <w:r w:rsidRPr="004C58BA">
              <w:rPr>
                <w:sz w:val="18"/>
                <w:szCs w:val="18"/>
              </w:rPr>
              <w:t xml:space="preserve">) přidělený Státním ústavem pro kontrolu léčiv (dále také SÚKL) variantě </w:t>
            </w:r>
            <w:r w:rsidR="005414A1" w:rsidRPr="004C58BA">
              <w:rPr>
                <w:sz w:val="18"/>
                <w:szCs w:val="18"/>
              </w:rPr>
              <w:t xml:space="preserve">PZLÚ </w:t>
            </w:r>
            <w:r w:rsidRPr="004C58BA">
              <w:rPr>
                <w:sz w:val="18"/>
                <w:szCs w:val="18"/>
              </w:rPr>
              <w:t xml:space="preserve">v rámci </w:t>
            </w:r>
            <w:r w:rsidR="005414A1" w:rsidRPr="004C58BA">
              <w:rPr>
                <w:sz w:val="18"/>
                <w:szCs w:val="18"/>
              </w:rPr>
              <w:t>žádosti o stanovení maximální ceny a výše a podmínek úhrady</w:t>
            </w:r>
            <w:r w:rsidR="004801AD" w:rsidRPr="004C58BA">
              <w:rPr>
                <w:sz w:val="18"/>
                <w:szCs w:val="18"/>
              </w:rPr>
              <w:t xml:space="preserve"> nebo v rámci ohlášení kategorizovaných PZLÚ pro jejich zařazení do úhradových skupin</w:t>
            </w:r>
            <w:r w:rsidR="0029294B" w:rsidRPr="004C58BA">
              <w:rPr>
                <w:sz w:val="18"/>
                <w:szCs w:val="18"/>
              </w:rPr>
              <w:t>.</w:t>
            </w:r>
          </w:p>
        </w:tc>
      </w:tr>
      <w:tr w:rsidR="00DD3851" w14:paraId="6427BE11" w14:textId="77777777" w:rsidTr="0049420E">
        <w:trPr>
          <w:trHeight w:hRule="exact" w:val="28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C7B8" w14:textId="77777777" w:rsidR="00DD3851" w:rsidRPr="0029294B" w:rsidRDefault="00DD3851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93B8" w14:textId="77777777" w:rsidR="00DD3851" w:rsidRPr="0029294B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452" w14:textId="77777777" w:rsidR="00DD3851" w:rsidRPr="004C58BA" w:rsidRDefault="00DD3851" w:rsidP="002A7618">
            <w:pPr>
              <w:pStyle w:val="TableParagraph"/>
              <w:ind w:left="0"/>
              <w:rPr>
                <w:sz w:val="18"/>
                <w:szCs w:val="18"/>
              </w:rPr>
            </w:pPr>
            <w:r w:rsidRPr="004C58BA">
              <w:rPr>
                <w:sz w:val="18"/>
                <w:szCs w:val="18"/>
              </w:rPr>
              <w:t>NAZ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6CC2" w14:textId="77777777" w:rsidR="00DD3851" w:rsidRPr="0029294B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28B0" w14:textId="77777777" w:rsidR="00DD3851" w:rsidRPr="0029294B" w:rsidRDefault="00DD3851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>70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DC74" w14:textId="59B3009F" w:rsidR="00DD3851" w:rsidRPr="0029294B" w:rsidRDefault="00DD3851" w:rsidP="00C705D7">
            <w:pPr>
              <w:pStyle w:val="TableParagraph"/>
              <w:kinsoku w:val="0"/>
              <w:overflowPunct w:val="0"/>
              <w:spacing w:before="0" w:after="4"/>
              <w:ind w:left="0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 xml:space="preserve">název </w:t>
            </w:r>
            <w:r w:rsidR="005414A1" w:rsidRPr="0029294B">
              <w:rPr>
                <w:sz w:val="18"/>
                <w:szCs w:val="18"/>
              </w:rPr>
              <w:t>PZLÚ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1300" w14:textId="7F9AC1EC" w:rsidR="00DD3851" w:rsidRPr="0029294B" w:rsidRDefault="00DD3851" w:rsidP="002A7618">
            <w:pPr>
              <w:pStyle w:val="TableParagraph"/>
              <w:kinsoku w:val="0"/>
              <w:overflowPunct w:val="0"/>
              <w:spacing w:before="0" w:after="4"/>
              <w:ind w:left="0"/>
              <w:rPr>
                <w:sz w:val="18"/>
                <w:szCs w:val="18"/>
              </w:rPr>
            </w:pPr>
            <w:r w:rsidRPr="0029294B">
              <w:rPr>
                <w:sz w:val="18"/>
                <w:szCs w:val="18"/>
              </w:rPr>
              <w:t xml:space="preserve">Název PZLÚ </w:t>
            </w:r>
          </w:p>
        </w:tc>
      </w:tr>
      <w:tr w:rsidR="00DD3851" w:rsidRPr="00CC1F95" w14:paraId="18F61C54" w14:textId="77777777" w:rsidTr="0049420E">
        <w:tblPrEx>
          <w:tblCellMar>
            <w:left w:w="0" w:type="dxa"/>
            <w:right w:w="0" w:type="dxa"/>
          </w:tblCellMar>
        </w:tblPrEx>
        <w:trPr>
          <w:trHeight w:hRule="exact" w:val="28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467E" w14:textId="1417D10B" w:rsidR="00DD3851" w:rsidRPr="00CC1F95" w:rsidRDefault="00C705D7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390D" w14:textId="77777777" w:rsidR="00DD3851" w:rsidRPr="00CC1F95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311" w14:textId="2B97D967" w:rsidR="00DD3851" w:rsidRPr="00CC1F95" w:rsidRDefault="00120F71" w:rsidP="004C58BA">
            <w:pPr>
              <w:pStyle w:val="TableParagrap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  <w:r w:rsidR="00DD3851" w:rsidRPr="00CC1F95">
              <w:rPr>
                <w:sz w:val="18"/>
                <w:szCs w:val="18"/>
              </w:rPr>
              <w:t>ESTA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579E" w14:textId="77777777" w:rsidR="00DD3851" w:rsidRPr="00CC1F95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3D70" w14:textId="0F8C82B5" w:rsidR="00DD3851" w:rsidRPr="00CC1F95" w:rsidRDefault="00F514A9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C109" w14:textId="77777777" w:rsidR="00DD3851" w:rsidRPr="00CC1F95" w:rsidRDefault="00DD3851" w:rsidP="00C705D7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cesta podání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5DD2" w14:textId="39E9424D" w:rsidR="00DD3851" w:rsidRPr="00CC1F95" w:rsidRDefault="004C10D4" w:rsidP="002A7618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Zkratka cesty podání</w:t>
            </w:r>
          </w:p>
        </w:tc>
      </w:tr>
      <w:tr w:rsidR="00DD3851" w:rsidRPr="00CC1F95" w14:paraId="1789DCBA" w14:textId="77777777" w:rsidTr="00926ABE">
        <w:tblPrEx>
          <w:tblCellMar>
            <w:left w:w="0" w:type="dxa"/>
            <w:right w:w="0" w:type="dxa"/>
          </w:tblCellMar>
        </w:tblPrEx>
        <w:trPr>
          <w:trHeight w:hRule="exact" w:val="28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9098" w14:textId="5B96E11C" w:rsidR="00DD3851" w:rsidRPr="00CC1F95" w:rsidRDefault="00C705D7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D508" w14:textId="77777777" w:rsidR="00DD3851" w:rsidRPr="00CC1F95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8E7D" w14:textId="07EA1652" w:rsidR="00DD3851" w:rsidRPr="00CC1F95" w:rsidRDefault="00DD3851" w:rsidP="004C58BA">
            <w:pPr>
              <w:pStyle w:val="TableParagrap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DOP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318A" w14:textId="77777777" w:rsidR="00DD3851" w:rsidRPr="00CC1F95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7D10" w14:textId="77777777" w:rsidR="00DD3851" w:rsidRPr="00CC1F95" w:rsidRDefault="00DD3851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75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8117" w14:textId="55916369" w:rsidR="00DD3851" w:rsidRPr="00CC1F95" w:rsidRDefault="002C6F4D" w:rsidP="00C705D7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doplněk názvu</w:t>
            </w:r>
            <w:r w:rsidR="0029294B" w:rsidRPr="00CC1F95">
              <w:rPr>
                <w:sz w:val="18"/>
                <w:szCs w:val="18"/>
              </w:rPr>
              <w:t xml:space="preserve"> </w:t>
            </w:r>
            <w:r w:rsidR="005C35B6" w:rsidRPr="00CC1F95">
              <w:rPr>
                <w:sz w:val="18"/>
                <w:szCs w:val="18"/>
              </w:rPr>
              <w:t>PZLÚ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249F" w14:textId="459F9573" w:rsidR="00DD3851" w:rsidRPr="00CC1F95" w:rsidRDefault="00DD3851" w:rsidP="002A7618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Doplněk názvu </w:t>
            </w:r>
            <w:r w:rsidR="00A24E28" w:rsidRPr="00CC1F95">
              <w:rPr>
                <w:sz w:val="18"/>
                <w:szCs w:val="18"/>
              </w:rPr>
              <w:t>PZLÚ</w:t>
            </w:r>
            <w:r w:rsidRPr="00CC1F95">
              <w:rPr>
                <w:sz w:val="18"/>
                <w:szCs w:val="18"/>
              </w:rPr>
              <w:t xml:space="preserve"> sestávající z integrace jeho lékové formy</w:t>
            </w:r>
            <w:r w:rsidR="003E6C91" w:rsidRPr="00CC1F95">
              <w:rPr>
                <w:sz w:val="18"/>
                <w:szCs w:val="18"/>
              </w:rPr>
              <w:t xml:space="preserve"> a </w:t>
            </w:r>
            <w:r w:rsidRPr="00CC1F95">
              <w:rPr>
                <w:sz w:val="18"/>
                <w:szCs w:val="18"/>
              </w:rPr>
              <w:t>velikosti balení.</w:t>
            </w:r>
          </w:p>
        </w:tc>
      </w:tr>
      <w:tr w:rsidR="00DD3851" w:rsidRPr="00CC1F95" w14:paraId="5EEE6917" w14:textId="77777777" w:rsidTr="00CC1F95">
        <w:tblPrEx>
          <w:tblCellMar>
            <w:left w:w="0" w:type="dxa"/>
            <w:right w:w="0" w:type="dxa"/>
          </w:tblCellMar>
        </w:tblPrEx>
        <w:trPr>
          <w:trHeight w:hRule="exact" w:val="28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593CE" w14:textId="27D62485" w:rsidR="00DD3851" w:rsidRPr="00CC1F95" w:rsidRDefault="00C705D7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3FD35" w14:textId="77777777" w:rsidR="00DD3851" w:rsidRPr="00CC1F95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5BD02" w14:textId="1A7D5FFE" w:rsidR="00DD3851" w:rsidRPr="00CC1F95" w:rsidRDefault="00DD3851" w:rsidP="004C58BA">
            <w:pPr>
              <w:pStyle w:val="TableParagrap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0DF01" w14:textId="77777777" w:rsidR="00DD3851" w:rsidRPr="00CC1F95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7E4B4" w14:textId="1C7F24AF" w:rsidR="00DD3851" w:rsidRPr="00CC1F95" w:rsidRDefault="00F514A9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DC833" w14:textId="77777777" w:rsidR="00DD3851" w:rsidRPr="00CC1F95" w:rsidRDefault="00DD3851" w:rsidP="00C705D7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obal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61B33" w14:textId="734F7F0B" w:rsidR="00DD3851" w:rsidRPr="00CC1F95" w:rsidRDefault="00553E5D" w:rsidP="002A7618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Zkratka pro o</w:t>
            </w:r>
            <w:r w:rsidR="003E6C91" w:rsidRPr="00CC1F95">
              <w:rPr>
                <w:sz w:val="18"/>
                <w:szCs w:val="18"/>
              </w:rPr>
              <w:t>bal PZLÚ</w:t>
            </w:r>
          </w:p>
        </w:tc>
      </w:tr>
      <w:tr w:rsidR="00DD3851" w:rsidRPr="00CC1F95" w14:paraId="1CB633C8" w14:textId="77777777" w:rsidTr="0049420E">
        <w:trPr>
          <w:trHeight w:hRule="exact" w:val="51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70F7" w14:textId="09ECBB0F" w:rsidR="00DD3851" w:rsidRPr="00CC1F95" w:rsidRDefault="00C705D7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BD39" w14:textId="6DAF4C0E" w:rsidR="00DD3851" w:rsidRPr="00CC1F95" w:rsidRDefault="00C705D7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989" w14:textId="04B3A787" w:rsidR="00DD3851" w:rsidRPr="00CC1F95" w:rsidRDefault="00BE002B" w:rsidP="007545BE">
            <w:pPr>
              <w:pStyle w:val="TableParagraph"/>
              <w:ind w:left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DOV_VYR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70D7" w14:textId="77777777" w:rsidR="00DD3851" w:rsidRPr="00CC1F95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A4D" w14:textId="54AF19A0" w:rsidR="00DD3851" w:rsidRPr="00CC1F95" w:rsidRDefault="00C2013C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FFC8" w14:textId="184D0075" w:rsidR="00DD3851" w:rsidRPr="00CC1F95" w:rsidRDefault="00BE002B" w:rsidP="00C705D7">
            <w:pPr>
              <w:pStyle w:val="TableParagraph"/>
              <w:kinsoku w:val="0"/>
              <w:overflowPunct w:val="0"/>
              <w:spacing w:before="0" w:after="4"/>
              <w:ind w:left="0" w:right="28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dovozce nebo tuzemský výrobce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4D08" w14:textId="5F31202F" w:rsidR="00DD3851" w:rsidRPr="00CC1F95" w:rsidRDefault="00DD3851" w:rsidP="002A7618">
            <w:pPr>
              <w:pStyle w:val="TableParagraph"/>
              <w:kinsoku w:val="0"/>
              <w:overflowPunct w:val="0"/>
              <w:spacing w:before="0" w:after="4"/>
              <w:ind w:left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Zkratka </w:t>
            </w:r>
            <w:r w:rsidR="00BE002B" w:rsidRPr="00CC1F95">
              <w:rPr>
                <w:sz w:val="18"/>
                <w:szCs w:val="18"/>
              </w:rPr>
              <w:t>dovozce nebo tuzemského výrobce PZLÚ</w:t>
            </w:r>
            <w:r w:rsidR="00AB3399" w:rsidRPr="00CC1F95">
              <w:rPr>
                <w:sz w:val="18"/>
                <w:szCs w:val="18"/>
              </w:rPr>
              <w:t xml:space="preserve"> uvedeného na označení na obalu PZLÚ</w:t>
            </w:r>
          </w:p>
          <w:p w14:paraId="798920A4" w14:textId="4700DBDA" w:rsidR="00DD3851" w:rsidRPr="00CA6240" w:rsidRDefault="00DD3851" w:rsidP="002A7618">
            <w:pPr>
              <w:pStyle w:val="TableParagraph"/>
              <w:kinsoku w:val="0"/>
              <w:overflowPunct w:val="0"/>
              <w:spacing w:before="0" w:after="4"/>
              <w:ind w:left="0"/>
              <w:rPr>
                <w:b/>
                <w:bCs/>
                <w:sz w:val="18"/>
                <w:szCs w:val="18"/>
              </w:rPr>
            </w:pPr>
            <w:r w:rsidRPr="00CA6240">
              <w:rPr>
                <w:b/>
                <w:bCs/>
                <w:sz w:val="18"/>
                <w:szCs w:val="18"/>
              </w:rPr>
              <w:t xml:space="preserve">K poli </w:t>
            </w:r>
            <w:r w:rsidR="00BE002B" w:rsidRPr="00CA6240">
              <w:rPr>
                <w:b/>
                <w:bCs/>
                <w:sz w:val="18"/>
                <w:szCs w:val="18"/>
              </w:rPr>
              <w:t>DOV_VYR</w:t>
            </w:r>
            <w:r w:rsidR="00135A68" w:rsidRPr="00CA6240">
              <w:rPr>
                <w:b/>
                <w:bCs/>
                <w:sz w:val="18"/>
                <w:szCs w:val="18"/>
              </w:rPr>
              <w:t xml:space="preserve"> </w:t>
            </w:r>
            <w:r w:rsidRPr="00CA6240">
              <w:rPr>
                <w:b/>
                <w:bCs/>
                <w:sz w:val="18"/>
                <w:szCs w:val="18"/>
              </w:rPr>
              <w:t>a ZEM</w:t>
            </w:r>
            <w:r w:rsidR="007A5612" w:rsidRPr="00CA6240">
              <w:rPr>
                <w:b/>
                <w:bCs/>
                <w:sz w:val="18"/>
                <w:szCs w:val="18"/>
              </w:rPr>
              <w:t>DOV_VYR</w:t>
            </w:r>
            <w:r w:rsidRPr="00CA6240">
              <w:rPr>
                <w:b/>
                <w:bCs/>
                <w:sz w:val="18"/>
                <w:szCs w:val="18"/>
              </w:rPr>
              <w:t xml:space="preserve"> je k dispozici společný pomocný číselník.</w:t>
            </w:r>
          </w:p>
        </w:tc>
      </w:tr>
      <w:tr w:rsidR="00DD3851" w:rsidRPr="00CC1F95" w14:paraId="0EFEFC83" w14:textId="77777777" w:rsidTr="00CA6240">
        <w:tblPrEx>
          <w:tblCellMar>
            <w:left w:w="0" w:type="dxa"/>
            <w:right w:w="0" w:type="dxa"/>
          </w:tblCellMar>
        </w:tblPrEx>
        <w:trPr>
          <w:trHeight w:hRule="exact" w:val="51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168" w14:textId="3E9785D6" w:rsidR="00DD3851" w:rsidRPr="00CC1F95" w:rsidRDefault="00C705D7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CC6" w14:textId="6B6A7C29" w:rsidR="00DD3851" w:rsidRPr="00CC1F95" w:rsidRDefault="00C705D7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E866" w14:textId="06FF1F21" w:rsidR="00DD3851" w:rsidRPr="00CC1F95" w:rsidRDefault="00135A68" w:rsidP="004C58BA">
            <w:pPr>
              <w:pStyle w:val="TableParagrap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ZEM</w:t>
            </w:r>
            <w:r w:rsidR="00BE002B" w:rsidRPr="00CC1F95">
              <w:rPr>
                <w:sz w:val="18"/>
                <w:szCs w:val="18"/>
              </w:rPr>
              <w:t>DOV_VYR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5D43" w14:textId="77777777" w:rsidR="00DD3851" w:rsidRPr="00CC1F95" w:rsidRDefault="00DD3851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7C67" w14:textId="79001191" w:rsidR="00DD3851" w:rsidRPr="00CC1F95" w:rsidRDefault="00397C18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4394" w14:textId="065224C3" w:rsidR="00DD3851" w:rsidRPr="00CC1F95" w:rsidRDefault="00DD3851" w:rsidP="00C705D7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země </w:t>
            </w:r>
            <w:r w:rsidR="007A5612" w:rsidRPr="00CC1F95">
              <w:rPr>
                <w:sz w:val="18"/>
                <w:szCs w:val="18"/>
              </w:rPr>
              <w:t>dovozce nebo tuzemského výrobce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438E" w14:textId="00B1B718" w:rsidR="00DD3851" w:rsidRPr="00CA6240" w:rsidRDefault="00DD3851" w:rsidP="002A7618">
            <w:pPr>
              <w:pStyle w:val="TableParagraph"/>
              <w:kinsoku w:val="0"/>
              <w:overflowPunct w:val="0"/>
              <w:spacing w:before="0" w:after="4" w:line="218" w:lineRule="exact"/>
              <w:ind w:left="102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Zkratka země sídla </w:t>
            </w:r>
            <w:r w:rsidR="007A5612" w:rsidRPr="00CC1F95">
              <w:rPr>
                <w:sz w:val="18"/>
                <w:szCs w:val="18"/>
              </w:rPr>
              <w:t>dovozce nebo tuzemského výrobce</w:t>
            </w:r>
            <w:r w:rsidRPr="00CC1F95">
              <w:rPr>
                <w:sz w:val="18"/>
                <w:szCs w:val="18"/>
              </w:rPr>
              <w:t xml:space="preserve">. </w:t>
            </w:r>
            <w:r w:rsidRPr="00CA6240">
              <w:rPr>
                <w:b/>
                <w:bCs/>
                <w:sz w:val="18"/>
                <w:szCs w:val="18"/>
              </w:rPr>
              <w:t xml:space="preserve">K poli </w:t>
            </w:r>
            <w:r w:rsidR="00135A68" w:rsidRPr="00CA6240">
              <w:rPr>
                <w:b/>
                <w:bCs/>
                <w:sz w:val="18"/>
                <w:szCs w:val="18"/>
              </w:rPr>
              <w:t xml:space="preserve">VYR_DOV </w:t>
            </w:r>
            <w:r w:rsidRPr="00CA6240">
              <w:rPr>
                <w:b/>
                <w:bCs/>
                <w:sz w:val="18"/>
                <w:szCs w:val="18"/>
              </w:rPr>
              <w:t>a ZEM</w:t>
            </w:r>
            <w:r w:rsidR="007A5612" w:rsidRPr="00CA6240">
              <w:rPr>
                <w:b/>
                <w:bCs/>
                <w:sz w:val="18"/>
                <w:szCs w:val="18"/>
              </w:rPr>
              <w:t>DOV_VYR</w:t>
            </w:r>
            <w:r w:rsidR="00135A68" w:rsidRPr="00CA6240">
              <w:rPr>
                <w:b/>
                <w:bCs/>
                <w:sz w:val="18"/>
                <w:szCs w:val="18"/>
              </w:rPr>
              <w:t xml:space="preserve"> </w:t>
            </w:r>
            <w:r w:rsidRPr="00CA6240">
              <w:rPr>
                <w:b/>
                <w:bCs/>
                <w:sz w:val="18"/>
                <w:szCs w:val="18"/>
              </w:rPr>
              <w:t>je k dispozici pomocný číselník</w:t>
            </w:r>
            <w:r w:rsidR="00F654D7" w:rsidRPr="00CA6240">
              <w:rPr>
                <w:b/>
                <w:bCs/>
                <w:sz w:val="18"/>
                <w:szCs w:val="18"/>
              </w:rPr>
              <w:t>.</w:t>
            </w:r>
          </w:p>
          <w:p w14:paraId="44B280AB" w14:textId="4AC84952" w:rsidR="00DD3851" w:rsidRPr="00CC1F95" w:rsidRDefault="00DD3851" w:rsidP="002A7618">
            <w:pPr>
              <w:pStyle w:val="TableParagraph"/>
              <w:kinsoku w:val="0"/>
              <w:overflowPunct w:val="0"/>
              <w:spacing w:before="0" w:after="4" w:line="218" w:lineRule="exact"/>
              <w:ind w:left="102"/>
              <w:rPr>
                <w:sz w:val="18"/>
                <w:szCs w:val="18"/>
              </w:rPr>
            </w:pPr>
          </w:p>
        </w:tc>
      </w:tr>
      <w:tr w:rsidR="0029294B" w:rsidRPr="00CC1F95" w14:paraId="28D1A2F3" w14:textId="77777777" w:rsidTr="00CC1F95">
        <w:tblPrEx>
          <w:tblCellMar>
            <w:left w:w="0" w:type="dxa"/>
            <w:right w:w="0" w:type="dxa"/>
          </w:tblCellMar>
        </w:tblPrEx>
        <w:trPr>
          <w:trHeight w:hRule="exact" w:val="136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E24" w14:textId="63E92181" w:rsidR="0029294B" w:rsidRPr="00CC1F95" w:rsidRDefault="00C705D7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ED51" w14:textId="7F7D4EE1" w:rsidR="0029294B" w:rsidRPr="00CC1F95" w:rsidRDefault="003F4069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05C7" w14:textId="22C1270B" w:rsidR="0029294B" w:rsidRPr="00CC1F95" w:rsidRDefault="0029294B" w:rsidP="004C58BA">
            <w:pPr>
              <w:pStyle w:val="TableParagrap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TCR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CD3" w14:textId="67038405" w:rsidR="0029294B" w:rsidRPr="00CC1F95" w:rsidRDefault="0029294B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C78" w14:textId="5C76F6F9" w:rsidR="0029294B" w:rsidRPr="00CC1F95" w:rsidRDefault="00F514A9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9E10" w14:textId="6E056988" w:rsidR="0029294B" w:rsidRPr="00CC1F95" w:rsidRDefault="0029294B" w:rsidP="00C705D7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typ cenové regulace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8BF" w14:textId="77777777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19" w:lineRule="exact"/>
              <w:ind w:left="102" w:right="5103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Typ cenové regulace – nabývá hodnot:</w:t>
            </w:r>
          </w:p>
          <w:p w14:paraId="205B186C" w14:textId="426C10D4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17" w:lineRule="exact"/>
              <w:ind w:left="102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MCV – </w:t>
            </w:r>
            <w:r w:rsidRPr="00CC1F95">
              <w:rPr>
                <w:sz w:val="18"/>
                <w:szCs w:val="18"/>
              </w:rPr>
              <w:t>maximální cena výrobce stanovená rozhodnutím SÚKL nekategorizované PZLÚ nebo podle části šesté zákona č. 48/1997 Sb., o veřejném zdravotním pojištění, ve znění pozdějších předpisů (dále také jen „zákon č. 48/1997 Sb.“) ve znění účinném do 31.12.2025.</w:t>
            </w:r>
          </w:p>
          <w:p w14:paraId="61C4A353" w14:textId="77777777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/>
              <w:ind w:left="102" w:right="214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VUC </w:t>
            </w:r>
            <w:r w:rsidRPr="00CC1F95">
              <w:rPr>
                <w:sz w:val="18"/>
                <w:szCs w:val="18"/>
              </w:rPr>
              <w:t>– regulace věcným usměrněním ceny kategorizované PZLÚ. Maximální rozsah možného meziročního zvýšení ceny stanoví Ministerstvo zdravotnictví cenovým výměrem.</w:t>
            </w:r>
          </w:p>
          <w:p w14:paraId="2B2796D1" w14:textId="77777777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18" w:lineRule="exact"/>
              <w:ind w:left="102"/>
              <w:rPr>
                <w:sz w:val="18"/>
                <w:szCs w:val="18"/>
              </w:rPr>
            </w:pPr>
          </w:p>
        </w:tc>
      </w:tr>
      <w:tr w:rsidR="0029294B" w:rsidRPr="00CC1F95" w14:paraId="32DAB1C6" w14:textId="77777777" w:rsidTr="00926ABE">
        <w:tblPrEx>
          <w:tblCellMar>
            <w:left w:w="0" w:type="dxa"/>
            <w:right w:w="0" w:type="dxa"/>
          </w:tblCellMar>
        </w:tblPrEx>
        <w:trPr>
          <w:trHeight w:hRule="exact" w:val="51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1075" w14:textId="1D1FE594" w:rsidR="0029294B" w:rsidRPr="00CC1F95" w:rsidRDefault="00C705D7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2D06" w14:textId="3B801952" w:rsidR="0029294B" w:rsidRPr="00CC1F95" w:rsidRDefault="00C705D7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2054" w14:textId="5F2C7879" w:rsidR="0029294B" w:rsidRPr="00CC1F95" w:rsidRDefault="0029294B" w:rsidP="004C58BA">
            <w:pPr>
              <w:pStyle w:val="TableParagrap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E9EB" w14:textId="481696B8" w:rsidR="0029294B" w:rsidRPr="00CC1F95" w:rsidRDefault="0029294B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713" w14:textId="25A0E5BD" w:rsidR="0029294B" w:rsidRPr="00CC1F95" w:rsidRDefault="0029294B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169" w14:textId="289A55C9" w:rsidR="0029294B" w:rsidRPr="00CC1F95" w:rsidRDefault="0029294B" w:rsidP="00C705D7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cena výrobce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D5D" w14:textId="2E6CC3C2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18" w:lineRule="exact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Cena výrobce PZLÚ, v závislosti na poli TCR se jedná o maximální cenu výrobce nebo oznámenou cenu výrobce</w:t>
            </w:r>
            <w:r w:rsidR="009A634C" w:rsidRPr="00CC1F95">
              <w:rPr>
                <w:sz w:val="18"/>
                <w:szCs w:val="18"/>
              </w:rPr>
              <w:t xml:space="preserve"> nebo smluvní cenu</w:t>
            </w:r>
            <w:r w:rsidR="002A7618" w:rsidRPr="00CC1F95">
              <w:rPr>
                <w:sz w:val="18"/>
                <w:szCs w:val="18"/>
              </w:rPr>
              <w:t>.</w:t>
            </w:r>
          </w:p>
        </w:tc>
      </w:tr>
      <w:tr w:rsidR="0029294B" w:rsidRPr="00CC1F95" w14:paraId="5FFCFEFC" w14:textId="77777777" w:rsidTr="00926ABE">
        <w:tblPrEx>
          <w:tblCellMar>
            <w:left w:w="0" w:type="dxa"/>
            <w:right w:w="0" w:type="dxa"/>
          </w:tblCellMar>
        </w:tblPrEx>
        <w:trPr>
          <w:trHeight w:hRule="exact" w:val="51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A157" w14:textId="6DA4B3C1" w:rsidR="0029294B" w:rsidRPr="00CC1F95" w:rsidRDefault="00C705D7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624" w14:textId="05481C41" w:rsidR="0029294B" w:rsidRPr="00CC1F95" w:rsidRDefault="003F4069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3D43" w14:textId="1112F879" w:rsidR="0029294B" w:rsidRPr="00CC1F95" w:rsidRDefault="0029294B" w:rsidP="004C58BA">
            <w:pPr>
              <w:pStyle w:val="TableParagrap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CV_REF_JEDN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E013" w14:textId="1FD2F54D" w:rsidR="0029294B" w:rsidRPr="00CC1F95" w:rsidRDefault="0029294B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FD3C" w14:textId="0C726E3F" w:rsidR="0029294B" w:rsidRPr="00CC1F95" w:rsidRDefault="00120F71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D9D0" w14:textId="1CFC1053" w:rsidR="0029294B" w:rsidRPr="00CC1F95" w:rsidRDefault="0029294B" w:rsidP="00C705D7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Cena výrobce přepočtená na referenční jednotku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D383" w14:textId="6F0E80C7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18" w:lineRule="exact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Cena výrobce PZLÚ přepočtená na referenční jednotku</w:t>
            </w:r>
            <w:r w:rsidR="00CA3BCA">
              <w:rPr>
                <w:sz w:val="18"/>
                <w:szCs w:val="18"/>
              </w:rPr>
              <w:t>.</w:t>
            </w:r>
          </w:p>
        </w:tc>
      </w:tr>
      <w:tr w:rsidR="0029294B" w:rsidRPr="00CC1F95" w14:paraId="1E8CD887" w14:textId="77777777" w:rsidTr="00C705D7">
        <w:tblPrEx>
          <w:tblCellMar>
            <w:left w:w="0" w:type="dxa"/>
            <w:right w:w="0" w:type="dxa"/>
          </w:tblCellMar>
        </w:tblPrEx>
        <w:trPr>
          <w:trHeight w:hRule="exact" w:val="249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F20" w14:textId="6E5D35F6" w:rsidR="0029294B" w:rsidRPr="00CC1F95" w:rsidRDefault="0029294B" w:rsidP="00120F7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  <w:r w:rsidR="00C705D7" w:rsidRPr="00CC1F95">
              <w:rPr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F7CB" w14:textId="7E6DE4CD" w:rsidR="0029294B" w:rsidRPr="00CC1F95" w:rsidRDefault="0029294B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174A" w14:textId="58EF8DDF" w:rsidR="0029294B" w:rsidRPr="00CC1F95" w:rsidRDefault="0029294B" w:rsidP="004C58BA">
            <w:pPr>
              <w:pStyle w:val="TableParagrap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LEG_CV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44FB" w14:textId="79229886" w:rsidR="0029294B" w:rsidRPr="00CC1F95" w:rsidRDefault="0029294B" w:rsidP="00120F71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1584" w14:textId="3F4237D4" w:rsidR="0029294B" w:rsidRPr="00CC1F95" w:rsidRDefault="0029294B" w:rsidP="00120F71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5BF8" w14:textId="6A649043" w:rsidR="0029294B" w:rsidRPr="00CC1F95" w:rsidRDefault="0029294B" w:rsidP="00C705D7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právní základ ceny výrobce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48C9" w14:textId="77777777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18" w:lineRule="exact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Právní základ pro stanovení ceny původce PZLÚ nabývá hodnot:</w:t>
            </w:r>
          </w:p>
          <w:p w14:paraId="6FB03AEC" w14:textId="21DE707F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37" w:lineRule="auto"/>
              <w:ind w:left="102" w:right="146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N </w:t>
            </w:r>
            <w:r w:rsidRPr="00CC1F95">
              <w:rPr>
                <w:sz w:val="18"/>
                <w:szCs w:val="18"/>
              </w:rPr>
              <w:t xml:space="preserve">– maximální cena </w:t>
            </w:r>
            <w:r w:rsidR="00120F71" w:rsidRPr="00CC1F95">
              <w:rPr>
                <w:sz w:val="18"/>
                <w:szCs w:val="18"/>
              </w:rPr>
              <w:t>výrobce navržená</w:t>
            </w:r>
            <w:r w:rsidRPr="00CC1F95">
              <w:rPr>
                <w:sz w:val="18"/>
                <w:szCs w:val="18"/>
              </w:rPr>
              <w:t xml:space="preserve"> v žádosti, za kterou může žadatel uvádět PZLU na trh v případě, kdy o jeho žádosti nebylo rozhodnuto ve lhůtě stanovené zákonem č. 48/1997 Sb. Tato cena je rovna ceně uvedené v žádosti o stanovení či změnu maximální ceny.</w:t>
            </w:r>
            <w:r w:rsidR="00120F71" w:rsidRPr="00CC1F95">
              <w:rPr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Platnost této ceny je omezena do vykonatelného nebo předběžně vykonatelného rozhodnutí ve věci.</w:t>
            </w:r>
          </w:p>
          <w:p w14:paraId="56D15842" w14:textId="5664B88C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18" w:lineRule="exact"/>
              <w:ind w:left="102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O </w:t>
            </w:r>
            <w:r w:rsidRPr="00CC1F95">
              <w:rPr>
                <w:sz w:val="18"/>
                <w:szCs w:val="18"/>
              </w:rPr>
              <w:t>– oznámená cena výrobce</w:t>
            </w:r>
          </w:p>
          <w:p w14:paraId="3833C4CD" w14:textId="77777777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19" w:lineRule="exact"/>
              <w:ind w:left="102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S </w:t>
            </w:r>
            <w:r w:rsidRPr="00CC1F95">
              <w:rPr>
                <w:sz w:val="18"/>
                <w:szCs w:val="18"/>
              </w:rPr>
              <w:t>– maximální cena výrobce byla stanovena nebo změněna ve správním řízení pro nekategorizovanou PZLÚ nebo pro PZLÚ podle části šesté zákona č. 48/1997 Sb.ve znění účinném do 31.12.2025.</w:t>
            </w:r>
          </w:p>
          <w:p w14:paraId="069B551C" w14:textId="3B7D66BB" w:rsidR="0029294B" w:rsidRPr="00CC1F95" w:rsidRDefault="00057555" w:rsidP="002A7618">
            <w:pPr>
              <w:pStyle w:val="TableParagraph"/>
              <w:kinsoku w:val="0"/>
              <w:overflowPunct w:val="0"/>
              <w:spacing w:before="0" w:after="4" w:line="217" w:lineRule="exact"/>
              <w:ind w:left="10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</w:t>
            </w:r>
            <w:r w:rsidRPr="00CC1F95">
              <w:rPr>
                <w:sz w:val="18"/>
                <w:szCs w:val="18"/>
              </w:rPr>
              <w:t xml:space="preserve"> </w:t>
            </w:r>
            <w:r w:rsidR="0029294B" w:rsidRPr="00CC1F95">
              <w:rPr>
                <w:sz w:val="18"/>
                <w:szCs w:val="18"/>
              </w:rPr>
              <w:t>– smluvní cena podle § 39zf zákona č. 48/1997 Sb.</w:t>
            </w:r>
          </w:p>
          <w:p w14:paraId="63390BF6" w14:textId="6518E271" w:rsidR="0029294B" w:rsidRPr="00CC1F95" w:rsidRDefault="0029294B" w:rsidP="002A7618">
            <w:pPr>
              <w:pStyle w:val="TableParagraph"/>
              <w:kinsoku w:val="0"/>
              <w:overflowPunct w:val="0"/>
              <w:spacing w:before="0" w:after="4" w:line="219" w:lineRule="exact"/>
              <w:ind w:left="102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X </w:t>
            </w:r>
            <w:r w:rsidRPr="00CC1F95">
              <w:rPr>
                <w:sz w:val="18"/>
                <w:szCs w:val="18"/>
              </w:rPr>
              <w:t xml:space="preserve">– rozhodnutí o maximální ceně výrobce </w:t>
            </w:r>
            <w:r w:rsidR="006963CC" w:rsidRPr="00CC1F95">
              <w:rPr>
                <w:sz w:val="18"/>
                <w:szCs w:val="18"/>
              </w:rPr>
              <w:t xml:space="preserve">stanovené nebo změněné ve správním řízení pro nekategorizovanou PZLÚ </w:t>
            </w:r>
            <w:r w:rsidRPr="00CC1F95">
              <w:rPr>
                <w:sz w:val="18"/>
                <w:szCs w:val="18"/>
              </w:rPr>
              <w:t>osud nenabylo právní moci a je předběžně vykonatelné.</w:t>
            </w:r>
          </w:p>
        </w:tc>
      </w:tr>
      <w:tr w:rsidR="00C11F2A" w:rsidRPr="00CC1F95" w14:paraId="4D940603" w14:textId="77777777" w:rsidTr="00C11F2A">
        <w:tblPrEx>
          <w:tblCellMar>
            <w:left w:w="0" w:type="dxa"/>
            <w:right w:w="0" w:type="dxa"/>
          </w:tblCellMar>
        </w:tblPrEx>
        <w:trPr>
          <w:trHeight w:hRule="exact" w:val="51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376A" w14:textId="4B6F21D5" w:rsidR="00C11F2A" w:rsidRPr="00CC1F95" w:rsidRDefault="00C11F2A" w:rsidP="00C11F2A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9B2E" w14:textId="0171D434" w:rsidR="00C11F2A" w:rsidRPr="00CC1F95" w:rsidRDefault="00C11F2A" w:rsidP="00C11F2A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3A2" w14:textId="06E690FB" w:rsidR="00C11F2A" w:rsidRPr="00CC1F95" w:rsidRDefault="00C11F2A" w:rsidP="00C11F2A">
            <w:pPr>
              <w:pStyle w:val="TableParagrap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ODKAZ_CV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AFDD" w14:textId="5654A89A" w:rsidR="00C11F2A" w:rsidRPr="00CC1F95" w:rsidRDefault="00C11F2A" w:rsidP="00C11F2A">
            <w:pPr>
              <w:pStyle w:val="TableParagraph"/>
              <w:kinsoku w:val="0"/>
              <w:overflowPunct w:val="0"/>
              <w:spacing w:before="0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C1A" w14:textId="08D502DD" w:rsidR="00C11F2A" w:rsidRPr="00CC1F95" w:rsidRDefault="00C11F2A" w:rsidP="00C11F2A">
            <w:pPr>
              <w:pStyle w:val="TableParagraph"/>
              <w:kinsoku w:val="0"/>
              <w:overflowPunct w:val="0"/>
              <w:spacing w:before="0"/>
              <w:ind w:left="0" w:right="98"/>
              <w:jc w:val="center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7A9D" w14:textId="6EDB8B16" w:rsidR="00C11F2A" w:rsidRPr="00CC1F95" w:rsidRDefault="00C11F2A" w:rsidP="00C11F2A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odůvodnění stanovení CV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994" w14:textId="7773AAAC" w:rsidR="00C11F2A" w:rsidRPr="00CC1F95" w:rsidRDefault="00C11F2A" w:rsidP="00C11F2A">
            <w:pPr>
              <w:pStyle w:val="TableParagraph"/>
              <w:kinsoku w:val="0"/>
              <w:overflowPunct w:val="0"/>
              <w:spacing w:before="0" w:after="4" w:line="218" w:lineRule="exact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Je-li v poli TCR hodnota MCV, pak obsahuje spisovou značku správního řízení SÚKL. Je-li v poli TCR hodnota VUC, pak je pole prázdné.</w:t>
            </w:r>
          </w:p>
        </w:tc>
      </w:tr>
    </w:tbl>
    <w:p w14:paraId="6A956FEE" w14:textId="77777777" w:rsidR="002D28BB" w:rsidRPr="00CC1F95" w:rsidRDefault="002D28BB" w:rsidP="004C58BA">
      <w:pPr>
        <w:pStyle w:val="Zkladntext"/>
        <w:kinsoku w:val="0"/>
        <w:overflowPunct w:val="0"/>
        <w:spacing w:before="64"/>
        <w:ind w:left="12240" w:right="292"/>
        <w:rPr>
          <w:b/>
          <w:bCs/>
        </w:rPr>
      </w:pPr>
    </w:p>
    <w:p w14:paraId="46FA0EC6" w14:textId="77777777" w:rsidR="00C11F2A" w:rsidRPr="00CC1F95" w:rsidRDefault="00C11F2A" w:rsidP="004C58BA">
      <w:pPr>
        <w:pStyle w:val="Zkladntext"/>
        <w:kinsoku w:val="0"/>
        <w:overflowPunct w:val="0"/>
        <w:spacing w:before="64"/>
        <w:ind w:left="12240" w:right="292"/>
        <w:rPr>
          <w:b/>
          <w:bCs/>
        </w:rPr>
      </w:pPr>
    </w:p>
    <w:p w14:paraId="7B88F43F" w14:textId="41251742" w:rsidR="00DD3851" w:rsidRPr="00CC1F95" w:rsidRDefault="00DD3851" w:rsidP="004C58BA">
      <w:pPr>
        <w:pStyle w:val="Zkladntext"/>
        <w:kinsoku w:val="0"/>
        <w:overflowPunct w:val="0"/>
        <w:spacing w:before="64"/>
        <w:ind w:left="12240" w:right="292"/>
        <w:rPr>
          <w:b/>
          <w:bCs/>
        </w:rPr>
      </w:pPr>
      <w:r w:rsidRPr="00CC1F95">
        <w:rPr>
          <w:b/>
          <w:bCs/>
        </w:rPr>
        <w:t>Platnost od 01.01.</w:t>
      </w:r>
      <w:r w:rsidR="000F668E" w:rsidRPr="00CC1F95">
        <w:rPr>
          <w:b/>
          <w:bCs/>
        </w:rPr>
        <w:t>2026</w:t>
      </w:r>
    </w:p>
    <w:p w14:paraId="500EFC5D" w14:textId="77777777" w:rsidR="00DD3851" w:rsidRPr="00CC1F95" w:rsidRDefault="00DD3851">
      <w:pPr>
        <w:pStyle w:val="Zkladntext"/>
        <w:kinsoku w:val="0"/>
        <w:overflowPunct w:val="0"/>
        <w:spacing w:before="64"/>
        <w:ind w:right="292"/>
        <w:jc w:val="right"/>
        <w:rPr>
          <w:b/>
          <w:bCs/>
        </w:rPr>
        <w:sectPr w:rsidR="00DD3851" w:rsidRPr="00CC1F95">
          <w:type w:val="continuous"/>
          <w:pgSz w:w="16850" w:h="11920" w:orient="landscape"/>
          <w:pgMar w:top="0" w:right="1100" w:bottom="280" w:left="780" w:header="708" w:footer="708" w:gutter="0"/>
          <w:cols w:space="708"/>
          <w:noEndnote/>
        </w:sect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509"/>
        <w:gridCol w:w="1832"/>
        <w:gridCol w:w="568"/>
        <w:gridCol w:w="850"/>
        <w:gridCol w:w="2410"/>
        <w:gridCol w:w="8053"/>
      </w:tblGrid>
      <w:tr w:rsidR="00DD3851" w:rsidRPr="00CC1F95" w14:paraId="02A0E388" w14:textId="77777777" w:rsidTr="0001116D">
        <w:trPr>
          <w:trHeight w:hRule="exact" w:val="2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44FC7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lastRenderedPageBreak/>
              <w:t>č.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576E2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P/N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EA407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100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Označení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777E8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FF78A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Velikost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8576E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ED8D4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105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Popis</w:t>
            </w:r>
          </w:p>
        </w:tc>
      </w:tr>
      <w:tr w:rsidR="00154703" w:rsidRPr="00CC1F95" w14:paraId="20C050D7" w14:textId="77777777" w:rsidTr="0049420E">
        <w:trPr>
          <w:trHeight w:hRule="exact" w:val="18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799F" w14:textId="26C5D8AC" w:rsidR="00DD3851" w:rsidRPr="00CC1F95" w:rsidRDefault="002A7618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13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9E68" w14:textId="10102CF5" w:rsidR="00DD3851" w:rsidRPr="00CC1F95" w:rsidRDefault="003F4069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C6DB" w14:textId="77777777" w:rsidR="00DD3851" w:rsidRPr="00CC1F95" w:rsidRDefault="00DD3851">
            <w:pPr>
              <w:pStyle w:val="TableParagraph"/>
              <w:kinsoku w:val="0"/>
              <w:overflowPunct w:val="0"/>
              <w:spacing w:before="1"/>
              <w:ind w:left="10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UHR1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BFE9" w14:textId="77777777" w:rsidR="00DD3851" w:rsidRPr="00CC1F95" w:rsidRDefault="00DD3851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2D54" w14:textId="77777777" w:rsidR="00DD3851" w:rsidRPr="00CC1F95" w:rsidRDefault="00DD3851">
            <w:pPr>
              <w:pStyle w:val="TableParagraph"/>
              <w:kinsoku w:val="0"/>
              <w:overflowPunct w:val="0"/>
              <w:spacing w:before="1"/>
              <w:ind w:left="0" w:right="99"/>
              <w:jc w:val="right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13,2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C7A2" w14:textId="77777777" w:rsidR="00DD3851" w:rsidRPr="00CC1F95" w:rsidRDefault="00DD3851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úhrada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BD31" w14:textId="150A58DC" w:rsidR="0049420E" w:rsidRDefault="00DD3851" w:rsidP="0049420E">
            <w:pPr>
              <w:pStyle w:val="TableParagraph"/>
              <w:kinsoku w:val="0"/>
              <w:overflowPunct w:val="0"/>
              <w:spacing w:before="1"/>
              <w:ind w:left="105" w:right="443"/>
              <w:jc w:val="both"/>
              <w:rPr>
                <w:sz w:val="18"/>
                <w:szCs w:val="18"/>
              </w:rPr>
            </w:pPr>
            <w:r w:rsidRPr="000213E6">
              <w:rPr>
                <w:sz w:val="18"/>
                <w:szCs w:val="18"/>
              </w:rPr>
              <w:t>Výše</w:t>
            </w:r>
            <w:r w:rsidR="0049420E">
              <w:rPr>
                <w:sz w:val="18"/>
                <w:szCs w:val="18"/>
              </w:rPr>
              <w:t xml:space="preserve"> </w:t>
            </w:r>
            <w:r w:rsidRPr="000213E6">
              <w:rPr>
                <w:sz w:val="18"/>
                <w:szCs w:val="18"/>
              </w:rPr>
              <w:t xml:space="preserve">úhrady </w:t>
            </w:r>
            <w:r w:rsidR="00154703" w:rsidRPr="000213E6">
              <w:rPr>
                <w:sz w:val="18"/>
                <w:szCs w:val="18"/>
              </w:rPr>
              <w:t xml:space="preserve">pro konečného spotřebitele kategorizované </w:t>
            </w:r>
            <w:r w:rsidRPr="000213E6">
              <w:rPr>
                <w:sz w:val="18"/>
                <w:szCs w:val="18"/>
              </w:rPr>
              <w:t xml:space="preserve">PZLÚ </w:t>
            </w:r>
            <w:r w:rsidR="0049420E" w:rsidRPr="000213E6">
              <w:rPr>
                <w:sz w:val="18"/>
                <w:szCs w:val="18"/>
              </w:rPr>
              <w:t xml:space="preserve">(JUHR1 navýšená o maximální obchodní přirážku podle Cenového </w:t>
            </w:r>
            <w:r w:rsidR="00ED46FB">
              <w:rPr>
                <w:sz w:val="18"/>
                <w:szCs w:val="18"/>
              </w:rPr>
              <w:t>výměru</w:t>
            </w:r>
            <w:r w:rsidR="0049420E" w:rsidRPr="000213E6">
              <w:rPr>
                <w:sz w:val="18"/>
                <w:szCs w:val="18"/>
              </w:rPr>
              <w:t xml:space="preserve"> Ministerstva zdravotnictví a DPH</w:t>
            </w:r>
            <w:r w:rsidR="00ED46FB">
              <w:rPr>
                <w:sz w:val="18"/>
                <w:szCs w:val="18"/>
              </w:rPr>
              <w:t>).</w:t>
            </w:r>
          </w:p>
          <w:p w14:paraId="6CD6F402" w14:textId="0E6D393E" w:rsidR="004A42B9" w:rsidRPr="000213E6" w:rsidRDefault="00154703" w:rsidP="0049420E">
            <w:pPr>
              <w:pStyle w:val="TableParagraph"/>
              <w:kinsoku w:val="0"/>
              <w:overflowPunct w:val="0"/>
              <w:spacing w:before="1"/>
              <w:ind w:left="105" w:right="443"/>
              <w:jc w:val="both"/>
              <w:rPr>
                <w:sz w:val="18"/>
                <w:szCs w:val="18"/>
              </w:rPr>
            </w:pPr>
            <w:r w:rsidRPr="000213E6">
              <w:rPr>
                <w:sz w:val="18"/>
                <w:szCs w:val="18"/>
              </w:rPr>
              <w:t xml:space="preserve">Výše úhrady pro konečného spotřebitele nekategorizované PZLÚ </w:t>
            </w:r>
            <w:r w:rsidR="00780067" w:rsidRPr="000213E6">
              <w:rPr>
                <w:sz w:val="18"/>
                <w:szCs w:val="18"/>
              </w:rPr>
              <w:t xml:space="preserve">je stanovená ve výši 70% nejvyšší ceny pro konečného spotřebitele (MFC) nebo ve </w:t>
            </w:r>
            <w:r w:rsidR="00B20EA8" w:rsidRPr="000213E6">
              <w:rPr>
                <w:sz w:val="18"/>
                <w:szCs w:val="18"/>
              </w:rPr>
              <w:t xml:space="preserve">vyšší výši </w:t>
            </w:r>
            <w:r w:rsidR="00A7524B" w:rsidRPr="000213E6">
              <w:rPr>
                <w:sz w:val="18"/>
                <w:szCs w:val="18"/>
              </w:rPr>
              <w:t xml:space="preserve">ve </w:t>
            </w:r>
            <w:r w:rsidR="00780067" w:rsidRPr="000213E6">
              <w:rPr>
                <w:sz w:val="18"/>
                <w:szCs w:val="18"/>
              </w:rPr>
              <w:t>veřejném zájmu podle § 17 odst. 2 zákona č. 48/1997 Sb</w:t>
            </w:r>
            <w:r w:rsidR="00B20EA8" w:rsidRPr="000213E6">
              <w:rPr>
                <w:sz w:val="18"/>
                <w:szCs w:val="18"/>
              </w:rPr>
              <w:t>.</w:t>
            </w:r>
          </w:p>
          <w:p w14:paraId="3742A498" w14:textId="77777777" w:rsidR="0049420E" w:rsidRDefault="004A42B9" w:rsidP="0049420E">
            <w:pPr>
              <w:pStyle w:val="TableParagraph"/>
              <w:kinsoku w:val="0"/>
              <w:overflowPunct w:val="0"/>
              <w:spacing w:before="8" w:line="219" w:lineRule="exact"/>
              <w:jc w:val="both"/>
              <w:rPr>
                <w:sz w:val="18"/>
                <w:szCs w:val="18"/>
              </w:rPr>
            </w:pPr>
            <w:r w:rsidRPr="000213E6">
              <w:rPr>
                <w:sz w:val="18"/>
                <w:szCs w:val="18"/>
              </w:rPr>
              <w:t xml:space="preserve">Výše úhrady pro konečného spotřebitele stanovená podle části šesté zákona č. 48/1997 Sb. ve znění </w:t>
            </w:r>
          </w:p>
          <w:p w14:paraId="3A66CE2E" w14:textId="38C34BE0" w:rsidR="004A42B9" w:rsidRPr="000213E6" w:rsidRDefault="004A42B9" w:rsidP="0049420E">
            <w:pPr>
              <w:pStyle w:val="TableParagraph"/>
              <w:kinsoku w:val="0"/>
              <w:overflowPunct w:val="0"/>
              <w:spacing w:before="8" w:line="219" w:lineRule="exact"/>
              <w:jc w:val="both"/>
              <w:rPr>
                <w:sz w:val="18"/>
                <w:szCs w:val="18"/>
              </w:rPr>
            </w:pPr>
            <w:r w:rsidRPr="000213E6">
              <w:rPr>
                <w:sz w:val="18"/>
                <w:szCs w:val="18"/>
              </w:rPr>
              <w:t>účinném do 31.12.2025. (JUHR1 navýšená o maximální obchodní přirážku podle Cenového předpisu Ministerstva zdravotnictví a DPH).</w:t>
            </w:r>
          </w:p>
          <w:p w14:paraId="5C1B5CB4" w14:textId="305BC671" w:rsidR="00DD3851" w:rsidRPr="000213E6" w:rsidRDefault="00DD3851">
            <w:pPr>
              <w:pStyle w:val="TableParagraph"/>
              <w:kinsoku w:val="0"/>
              <w:overflowPunct w:val="0"/>
              <w:spacing w:before="1"/>
              <w:ind w:left="105" w:right="443"/>
              <w:rPr>
                <w:rFonts w:ascii="Times New Roman" w:hAnsi="Times New Roman" w:cs="Times New Roman"/>
              </w:rPr>
            </w:pPr>
          </w:p>
        </w:tc>
      </w:tr>
      <w:tr w:rsidR="00DD3851" w:rsidRPr="00CC1F95" w14:paraId="3A164318" w14:textId="77777777" w:rsidTr="000213E6">
        <w:trPr>
          <w:trHeight w:hRule="exact" w:val="113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0DB8" w14:textId="7268E612" w:rsidR="00DD3851" w:rsidRPr="00CC1F95" w:rsidRDefault="002A761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14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F582" w14:textId="77777777" w:rsidR="00DD3851" w:rsidRPr="00CC1F95" w:rsidRDefault="00DD385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2F68" w14:textId="77777777" w:rsidR="00DD3851" w:rsidRPr="00CC1F95" w:rsidRDefault="00DD3851">
            <w:pPr>
              <w:pStyle w:val="TableParagraph"/>
              <w:kinsoku w:val="0"/>
              <w:overflowPunct w:val="0"/>
              <w:ind w:left="10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JUHR1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5E94" w14:textId="77777777" w:rsidR="00DD3851" w:rsidRPr="00CC1F95" w:rsidRDefault="00DD385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3DA4" w14:textId="77777777" w:rsidR="00DD3851" w:rsidRPr="00CC1F95" w:rsidRDefault="00DD3851">
            <w:pPr>
              <w:pStyle w:val="TableParagraph"/>
              <w:kinsoku w:val="0"/>
              <w:overflowPunct w:val="0"/>
              <w:ind w:left="0" w:right="99"/>
              <w:jc w:val="right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13,2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894D" w14:textId="77777777" w:rsidR="00DD3851" w:rsidRPr="00CC1F95" w:rsidRDefault="00DD385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jádrová úhrada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1EB9" w14:textId="11E48F91" w:rsidR="00CA3BCA" w:rsidRPr="00903307" w:rsidRDefault="00CA3BCA" w:rsidP="00CA3BCA">
            <w:pPr>
              <w:pStyle w:val="TableParagraph"/>
              <w:kinsoku w:val="0"/>
              <w:overflowPunct w:val="0"/>
              <w:spacing w:before="1"/>
              <w:ind w:left="105" w:right="443"/>
              <w:rPr>
                <w:sz w:val="18"/>
                <w:szCs w:val="18"/>
              </w:rPr>
            </w:pPr>
            <w:r w:rsidRPr="000213E6">
              <w:rPr>
                <w:sz w:val="18"/>
                <w:szCs w:val="18"/>
              </w:rPr>
              <w:t>Výše jádrové úhrady za balení kategorizované PZLÚ vychází ze základní úhrady příslušné úhradové skupiny přepočtené na velikost balení (</w:t>
            </w:r>
            <w:r w:rsidRPr="00903307">
              <w:rPr>
                <w:sz w:val="18"/>
                <w:szCs w:val="18"/>
              </w:rPr>
              <w:t>počet referenčních jednotek v balení PZLÚ).</w:t>
            </w:r>
          </w:p>
          <w:p w14:paraId="59319C3B" w14:textId="6B319582" w:rsidR="005E2531" w:rsidRPr="000213E6" w:rsidRDefault="00DD3851" w:rsidP="005E2531">
            <w:pPr>
              <w:pStyle w:val="TableParagraph"/>
              <w:kinsoku w:val="0"/>
              <w:overflowPunct w:val="0"/>
              <w:spacing w:before="1"/>
              <w:ind w:left="105" w:right="443"/>
              <w:rPr>
                <w:sz w:val="18"/>
                <w:szCs w:val="18"/>
              </w:rPr>
            </w:pPr>
            <w:r w:rsidRPr="000213E6">
              <w:rPr>
                <w:sz w:val="18"/>
                <w:szCs w:val="18"/>
              </w:rPr>
              <w:t xml:space="preserve">Výše </w:t>
            </w:r>
            <w:r w:rsidR="00CA3BCA" w:rsidRPr="000213E6">
              <w:rPr>
                <w:sz w:val="18"/>
                <w:szCs w:val="18"/>
              </w:rPr>
              <w:t xml:space="preserve">jádrové </w:t>
            </w:r>
            <w:r w:rsidRPr="000213E6">
              <w:rPr>
                <w:sz w:val="18"/>
                <w:szCs w:val="18"/>
              </w:rPr>
              <w:t>úhrady</w:t>
            </w:r>
            <w:r w:rsidR="00CA3BCA" w:rsidRPr="000213E6">
              <w:rPr>
                <w:sz w:val="18"/>
                <w:szCs w:val="18"/>
              </w:rPr>
              <w:t xml:space="preserve"> za balení</w:t>
            </w:r>
            <w:r w:rsidRPr="000213E6">
              <w:rPr>
                <w:sz w:val="18"/>
                <w:szCs w:val="18"/>
              </w:rPr>
              <w:t xml:space="preserve"> PZLÚ stanovená SÚKL dle § 39g odst. 4 zákona č. 48/1997 Sb. </w:t>
            </w:r>
            <w:r w:rsidR="00CA4E44" w:rsidRPr="000213E6">
              <w:rPr>
                <w:sz w:val="18"/>
                <w:szCs w:val="18"/>
              </w:rPr>
              <w:t>ve znění účinném do 31.12.2025</w:t>
            </w:r>
            <w:r w:rsidR="002A7618" w:rsidRPr="000213E6">
              <w:rPr>
                <w:sz w:val="18"/>
                <w:szCs w:val="18"/>
              </w:rPr>
              <w:t xml:space="preserve"> </w:t>
            </w:r>
            <w:r w:rsidR="00020C2C" w:rsidRPr="000213E6">
              <w:rPr>
                <w:sz w:val="18"/>
                <w:szCs w:val="18"/>
              </w:rPr>
              <w:t>nebo dopočten</w:t>
            </w:r>
            <w:r w:rsidR="005E2531" w:rsidRPr="000213E6">
              <w:rPr>
                <w:sz w:val="18"/>
                <w:szCs w:val="18"/>
              </w:rPr>
              <w:t>á</w:t>
            </w:r>
            <w:r w:rsidR="00020C2C" w:rsidRPr="000213E6">
              <w:rPr>
                <w:sz w:val="18"/>
                <w:szCs w:val="18"/>
              </w:rPr>
              <w:t xml:space="preserve"> z UHR1</w:t>
            </w:r>
            <w:r w:rsidR="005E2531" w:rsidRPr="000213E6">
              <w:rPr>
                <w:sz w:val="18"/>
                <w:szCs w:val="18"/>
              </w:rPr>
              <w:t xml:space="preserve"> stanovené nekategorizované PZLÚ dle části osmé zákona č. 48/1997 Sb.</w:t>
            </w:r>
          </w:p>
          <w:p w14:paraId="551C4F2D" w14:textId="5F436297" w:rsidR="00DD3851" w:rsidRPr="000213E6" w:rsidRDefault="00DD3851">
            <w:pPr>
              <w:pStyle w:val="TableParagraph"/>
              <w:kinsoku w:val="0"/>
              <w:overflowPunct w:val="0"/>
              <w:spacing w:before="1"/>
              <w:ind w:left="105" w:right="214"/>
              <w:rPr>
                <w:rFonts w:ascii="Times New Roman" w:hAnsi="Times New Roman" w:cs="Times New Roman"/>
              </w:rPr>
            </w:pPr>
          </w:p>
        </w:tc>
      </w:tr>
      <w:tr w:rsidR="00DD3851" w:rsidRPr="00CC1F95" w14:paraId="5729412F" w14:textId="77777777" w:rsidTr="00CC1F95">
        <w:trPr>
          <w:trHeight w:hRule="exact" w:val="158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D015" w14:textId="27BD27E4" w:rsidR="00DD3851" w:rsidRPr="00CC1F95" w:rsidRDefault="002A761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15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595E" w14:textId="58C909C9" w:rsidR="00DD3851" w:rsidRPr="00CC1F95" w:rsidRDefault="00D13D7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5DA4" w14:textId="77777777" w:rsidR="00DD3851" w:rsidRPr="00CC1F95" w:rsidRDefault="00DD3851">
            <w:pPr>
              <w:pStyle w:val="TableParagraph"/>
              <w:kinsoku w:val="0"/>
              <w:overflowPunct w:val="0"/>
              <w:ind w:left="10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LEG_JUHR1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3C0A" w14:textId="77777777" w:rsidR="00DD3851" w:rsidRPr="00CC1F95" w:rsidRDefault="00DD385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0ED8" w14:textId="5AEDA538" w:rsidR="00DD3851" w:rsidRPr="00CC1F95" w:rsidRDefault="00F514A9">
            <w:pPr>
              <w:pStyle w:val="TableParagraph"/>
              <w:kinsoku w:val="0"/>
              <w:overflowPunct w:val="0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4BB0" w14:textId="77777777" w:rsidR="00DD3851" w:rsidRPr="00CC1F95" w:rsidRDefault="00DD385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CC1F95">
              <w:rPr>
                <w:sz w:val="18"/>
                <w:szCs w:val="18"/>
              </w:rPr>
              <w:t>právní základ jádrové úhrady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62E7" w14:textId="78612C72" w:rsidR="00DD3851" w:rsidRPr="00CC1F95" w:rsidRDefault="00DD3851">
            <w:pPr>
              <w:pStyle w:val="TableParagraph"/>
              <w:kinsoku w:val="0"/>
              <w:overflowPunct w:val="0"/>
              <w:spacing w:line="219" w:lineRule="exact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Právní základ pro stanovení výše a podmínek jádrové úhrady PZLÚ ze zdravotního pojištění; nabývá</w:t>
            </w:r>
          </w:p>
          <w:p w14:paraId="64E1E1BA" w14:textId="77777777" w:rsidR="001755DE" w:rsidRPr="00CC1F95" w:rsidRDefault="00DD3851">
            <w:pPr>
              <w:pStyle w:val="TableParagraph"/>
              <w:kinsoku w:val="0"/>
              <w:overflowPunct w:val="0"/>
              <w:spacing w:before="0" w:line="219" w:lineRule="exact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hodnot:</w:t>
            </w:r>
          </w:p>
          <w:p w14:paraId="3A6A6DCE" w14:textId="53FABB75" w:rsidR="000B3B26" w:rsidRPr="00CC1F95" w:rsidRDefault="000B3B26" w:rsidP="00EC48ED">
            <w:pPr>
              <w:pStyle w:val="TableParagraph"/>
              <w:kinsoku w:val="0"/>
              <w:overflowPunct w:val="0"/>
              <w:spacing w:before="0" w:line="215" w:lineRule="exact"/>
              <w:ind w:left="105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S </w:t>
            </w:r>
            <w:r w:rsidRPr="00CC1F95">
              <w:rPr>
                <w:sz w:val="18"/>
                <w:szCs w:val="18"/>
              </w:rPr>
              <w:t xml:space="preserve">– stanovena nebo změněna ve správním řízení </w:t>
            </w:r>
            <w:r w:rsidR="00532786" w:rsidRPr="00CC1F95">
              <w:rPr>
                <w:sz w:val="18"/>
                <w:szCs w:val="18"/>
              </w:rPr>
              <w:t xml:space="preserve">pro nekategorizovanou PZLÚ nebo pro PZLÚ </w:t>
            </w:r>
            <w:r w:rsidRPr="00CC1F95">
              <w:rPr>
                <w:sz w:val="18"/>
                <w:szCs w:val="18"/>
              </w:rPr>
              <w:t>podle části šesté zákona č. 48/1997 Sb.ve znění účinném do 31.12.2025.</w:t>
            </w:r>
          </w:p>
          <w:p w14:paraId="11F75685" w14:textId="5EFBE496" w:rsidR="00F41387" w:rsidRPr="00CC1F95" w:rsidRDefault="000B3B26" w:rsidP="00F41387">
            <w:pPr>
              <w:pStyle w:val="TableParagraph"/>
              <w:kinsoku w:val="0"/>
              <w:overflowPunct w:val="0"/>
              <w:spacing w:before="0" w:line="215" w:lineRule="exact"/>
              <w:ind w:left="105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X </w:t>
            </w:r>
            <w:r w:rsidRPr="00CC1F95">
              <w:rPr>
                <w:sz w:val="18"/>
                <w:szCs w:val="18"/>
              </w:rPr>
              <w:t>–</w:t>
            </w:r>
            <w:r w:rsidR="00F41387" w:rsidRPr="00CC1F95">
              <w:rPr>
                <w:sz w:val="18"/>
                <w:szCs w:val="18"/>
              </w:rPr>
              <w:t xml:space="preserve"> rozhodnutí o výši a podmínkách úhrady stanovené nebo změněné ve správním řízení pro nekategorizovanou PZLÚ dosud nenabylo právní moci a je předběžně vykonatelné</w:t>
            </w:r>
            <w:r w:rsidR="00F41387" w:rsidRPr="00CC1F95">
              <w:t xml:space="preserve"> </w:t>
            </w:r>
          </w:p>
          <w:p w14:paraId="7022EC8D" w14:textId="69E82B5C" w:rsidR="00532786" w:rsidRPr="00CC1F95" w:rsidRDefault="00532786" w:rsidP="00343120">
            <w:pPr>
              <w:pStyle w:val="TableParagraph"/>
              <w:kinsoku w:val="0"/>
              <w:overflowPunct w:val="0"/>
              <w:spacing w:before="0" w:line="215" w:lineRule="exact"/>
              <w:ind w:left="105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K </w:t>
            </w:r>
            <w:r w:rsidRPr="00CC1F95">
              <w:rPr>
                <w:sz w:val="18"/>
                <w:szCs w:val="18"/>
              </w:rPr>
              <w:t>– kategorizovaná PZLÚ</w:t>
            </w:r>
          </w:p>
          <w:p w14:paraId="2BED1CAE" w14:textId="77777777" w:rsidR="000B3B26" w:rsidRPr="00CC1F95" w:rsidRDefault="000B3B26">
            <w:pPr>
              <w:pStyle w:val="TableParagraph"/>
              <w:kinsoku w:val="0"/>
              <w:overflowPunct w:val="0"/>
              <w:spacing w:before="0" w:line="219" w:lineRule="exact"/>
              <w:ind w:left="105"/>
              <w:rPr>
                <w:sz w:val="18"/>
                <w:szCs w:val="18"/>
              </w:rPr>
            </w:pPr>
          </w:p>
          <w:p w14:paraId="537F5694" w14:textId="1DAC99DF" w:rsidR="00DD3851" w:rsidRPr="00CC1F95" w:rsidRDefault="00DD3851">
            <w:pPr>
              <w:pStyle w:val="TableParagraph"/>
              <w:kinsoku w:val="0"/>
              <w:overflowPunct w:val="0"/>
              <w:spacing w:before="0" w:line="219" w:lineRule="exact"/>
              <w:ind w:left="422"/>
              <w:rPr>
                <w:rFonts w:ascii="Times New Roman" w:hAnsi="Times New Roman" w:cs="Times New Roman"/>
              </w:rPr>
            </w:pPr>
          </w:p>
        </w:tc>
      </w:tr>
      <w:tr w:rsidR="000B3B26" w:rsidRPr="00CC1F95" w14:paraId="1AB9D8FD" w14:textId="77777777" w:rsidTr="00336929">
        <w:trPr>
          <w:trHeight w:hRule="exact" w:val="51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8047" w14:textId="3DE17CA9" w:rsidR="000B3B26" w:rsidRPr="00CC1F95" w:rsidRDefault="002A7618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F3E5" w14:textId="1FD4B77C" w:rsidR="000B3B26" w:rsidRPr="00CC1F95" w:rsidRDefault="000B3B26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5256" w14:textId="3E8FC3AC" w:rsidR="000B3B26" w:rsidRPr="00CC1F95" w:rsidRDefault="000B3B26" w:rsidP="000B3B26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ODKAZ_JUHR1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8549" w14:textId="2C527D18" w:rsidR="000B3B26" w:rsidRPr="00CC1F95" w:rsidRDefault="000B3B26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0569" w14:textId="7395D2DD" w:rsidR="000B3B26" w:rsidRPr="00CC1F95" w:rsidRDefault="000B3B26" w:rsidP="000B3B26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2FFD" w14:textId="30C0B351" w:rsidR="000B3B26" w:rsidRPr="00CC1F95" w:rsidRDefault="000B3B26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odůvodnění stanovení jádrové úhrady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C224" w14:textId="2A32488D" w:rsidR="000B3B26" w:rsidRPr="00CC1F95" w:rsidRDefault="000B3B26" w:rsidP="000B3B26">
            <w:pPr>
              <w:pStyle w:val="TableParagraph"/>
              <w:kinsoku w:val="0"/>
              <w:overflowPunct w:val="0"/>
              <w:spacing w:line="219" w:lineRule="exact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Obsahuje spisovou značku správního řízení SÚKL vedeného podle části šesté zákona č. 48/1997 Sb. ve znění účinném do 31.12.2025</w:t>
            </w:r>
            <w:r w:rsidR="002A7618" w:rsidRPr="00CC1F95">
              <w:rPr>
                <w:sz w:val="18"/>
                <w:szCs w:val="18"/>
              </w:rPr>
              <w:t xml:space="preserve"> nebo podle části osmé u nekategorizované PZLÚ.</w:t>
            </w:r>
          </w:p>
        </w:tc>
      </w:tr>
      <w:tr w:rsidR="000B3B26" w:rsidRPr="00CC1F95" w14:paraId="68CF0A4E" w14:textId="77777777" w:rsidTr="00CC1F95">
        <w:trPr>
          <w:trHeight w:hRule="exact" w:val="51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F65A" w14:textId="51FA8D99" w:rsidR="000B3B26" w:rsidRPr="00CC1F95" w:rsidRDefault="002A7618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BCA0" w14:textId="34FCF756" w:rsidR="000B3B26" w:rsidRPr="00CC1F95" w:rsidRDefault="003F4069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2F7A" w14:textId="2EC98BA7" w:rsidR="000B3B26" w:rsidRPr="00CC1F95" w:rsidRDefault="000B3B26" w:rsidP="000B3B26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LIM1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1DA3" w14:textId="04FF4609" w:rsidR="000B3B26" w:rsidRPr="00CC1F95" w:rsidRDefault="000B3B26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A02D" w14:textId="0AD45658" w:rsidR="000B3B26" w:rsidRPr="00CC1F95" w:rsidRDefault="00F514A9" w:rsidP="000B3B26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AD66" w14:textId="2252E11F" w:rsidR="000B3B26" w:rsidRPr="00CC1F95" w:rsidRDefault="000B3B26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vykazovací limit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2432" w14:textId="77777777" w:rsidR="000B3B26" w:rsidRPr="00CC1F95" w:rsidRDefault="000B3B26" w:rsidP="000B3B26">
            <w:pPr>
              <w:pStyle w:val="TableParagraph"/>
              <w:kinsoku w:val="0"/>
              <w:overflowPunct w:val="0"/>
              <w:spacing w:line="218" w:lineRule="exact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Způsob vykazování PZLÚ zdravotní pojišťovně.</w:t>
            </w:r>
          </w:p>
          <w:p w14:paraId="2C8AEDBC" w14:textId="07E08C60" w:rsidR="000B3B26" w:rsidRPr="00CC1F95" w:rsidRDefault="000B3B26" w:rsidP="000B3B26">
            <w:pPr>
              <w:pStyle w:val="TableParagraph"/>
              <w:kinsoku w:val="0"/>
              <w:overflowPunct w:val="0"/>
              <w:spacing w:line="219" w:lineRule="exact"/>
              <w:ind w:left="105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>K poli LIM1, LIM2 je k dispozici společný pomocný číselník stavových hodnot LIM_PZLÚ.</w:t>
            </w:r>
          </w:p>
        </w:tc>
      </w:tr>
      <w:tr w:rsidR="000B3B26" w:rsidRPr="00CC1F95" w14:paraId="336BC87C" w14:textId="77777777" w:rsidTr="00336929">
        <w:trPr>
          <w:trHeight w:hRule="exact" w:val="73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5449" w14:textId="26FC8FAD" w:rsidR="000B3B26" w:rsidRPr="00CC1F95" w:rsidRDefault="002A7618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5A93" w14:textId="6AAD1818" w:rsidR="000B3B26" w:rsidRPr="00CC1F95" w:rsidRDefault="003F4069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7C05" w14:textId="45634DA3" w:rsidR="000B3B26" w:rsidRPr="00CC1F95" w:rsidRDefault="000B3B26" w:rsidP="000B3B26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OME1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6B49" w14:textId="0DA62FCC" w:rsidR="000B3B26" w:rsidRPr="00CC1F95" w:rsidRDefault="000B3B26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B473" w14:textId="3B8466D2" w:rsidR="000B3B26" w:rsidRPr="00CC1F95" w:rsidRDefault="000B3B26" w:rsidP="000B3B26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6CF3" w14:textId="61696B97" w:rsidR="000B3B26" w:rsidRPr="00CC1F95" w:rsidRDefault="000B3B26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specializace předepisujícího lékaře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6FE0" w14:textId="5D2F4D5F" w:rsidR="000B3B26" w:rsidRPr="00CC1F95" w:rsidRDefault="000B3B26" w:rsidP="000B3B26">
            <w:pPr>
              <w:pStyle w:val="TableParagraph"/>
              <w:kinsoku w:val="0"/>
              <w:overflowPunct w:val="0"/>
              <w:spacing w:before="0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Specifikace preskripčního omezení založená na specializaci předepisujícího lékaře. Pro jeden kód PZLÚ může současně nabývat více hodnot OME1. </w:t>
            </w:r>
          </w:p>
          <w:p w14:paraId="3C08A9ED" w14:textId="633DAD0E" w:rsidR="000B3B26" w:rsidRPr="00CC1F95" w:rsidRDefault="000B3B26" w:rsidP="000B3B26">
            <w:pPr>
              <w:pStyle w:val="TableParagraph"/>
              <w:kinsoku w:val="0"/>
              <w:overflowPunct w:val="0"/>
              <w:spacing w:line="218" w:lineRule="exact"/>
              <w:ind w:left="105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>K poli OME1, OME2 je k dispozici společný pomocný číselník stavových hodnot OME_PZLÚ.</w:t>
            </w:r>
          </w:p>
        </w:tc>
      </w:tr>
      <w:tr w:rsidR="000B3B26" w:rsidRPr="00CC1F95" w14:paraId="27CAEE9F" w14:textId="77777777" w:rsidTr="00336929">
        <w:trPr>
          <w:trHeight w:hRule="exact" w:val="73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2A46" w14:textId="43801D03" w:rsidR="000B3B26" w:rsidRPr="00CC1F95" w:rsidRDefault="002A7618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8916" w14:textId="5756AE39" w:rsidR="000B3B26" w:rsidRPr="00CC1F95" w:rsidRDefault="003F4069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D9AC" w14:textId="6B0E2C3D" w:rsidR="000B3B26" w:rsidRPr="00CC1F95" w:rsidRDefault="000B3B26" w:rsidP="000B3B26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IND1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7CAB" w14:textId="19C4131A" w:rsidR="000B3B26" w:rsidRPr="00CC1F95" w:rsidRDefault="000B3B26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7626" w14:textId="12AEDE84" w:rsidR="000B3B26" w:rsidRPr="00CC1F95" w:rsidRDefault="000B3B26" w:rsidP="000B3B26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7B54" w14:textId="147027FE" w:rsidR="000B3B26" w:rsidRPr="00CC1F95" w:rsidRDefault="000B3B26" w:rsidP="000B3B26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příznak indikačního omezení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E54F" w14:textId="56747711" w:rsidR="000B3B26" w:rsidRPr="00CC1F95" w:rsidRDefault="000B3B26" w:rsidP="000B3B26">
            <w:pPr>
              <w:pStyle w:val="TableParagraph"/>
              <w:kinsoku w:val="0"/>
              <w:overflowPunct w:val="0"/>
              <w:spacing w:before="0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Indikační omezení (P). </w:t>
            </w:r>
            <w:r w:rsidRPr="00CC1F95">
              <w:rPr>
                <w:b/>
                <w:bCs/>
                <w:sz w:val="18"/>
                <w:szCs w:val="18"/>
              </w:rPr>
              <w:t>Pro detail indikačního omezení (podle přílohy č. 6 zákona</w:t>
            </w:r>
            <w:r w:rsidR="002A7618" w:rsidRPr="00CC1F95">
              <w:rPr>
                <w:b/>
                <w:bCs/>
                <w:sz w:val="18"/>
                <w:szCs w:val="18"/>
              </w:rPr>
              <w:t xml:space="preserve"> č. 48/1997 Sb.)</w:t>
            </w:r>
            <w:r w:rsidRPr="00CC1F95">
              <w:rPr>
                <w:b/>
                <w:bCs/>
                <w:sz w:val="18"/>
                <w:szCs w:val="18"/>
              </w:rPr>
              <w:t xml:space="preserve"> nebo je-li stanoveno rozhodnutím Ústavu o nekategorizované PZLÚ, kterým je podmíněna úhrada PZLÚ</w:t>
            </w:r>
            <w:r w:rsidR="002A7618" w:rsidRPr="00CC1F95">
              <w:rPr>
                <w:b/>
                <w:bCs/>
                <w:sz w:val="18"/>
                <w:szCs w:val="18"/>
              </w:rPr>
              <w:t>,</w:t>
            </w:r>
            <w:r w:rsidRPr="00CC1F95">
              <w:rPr>
                <w:b/>
                <w:bCs/>
                <w:sz w:val="18"/>
                <w:szCs w:val="18"/>
              </w:rPr>
              <w:t xml:space="preserve"> je k dispozici </w:t>
            </w:r>
            <w:r w:rsidRPr="000213E6">
              <w:rPr>
                <w:b/>
                <w:bCs/>
                <w:sz w:val="18"/>
                <w:szCs w:val="18"/>
              </w:rPr>
              <w:t>pomocný číselník DETIND1</w:t>
            </w:r>
            <w:r w:rsidR="00D03850" w:rsidRPr="000213E6">
              <w:rPr>
                <w:b/>
                <w:bCs/>
                <w:sz w:val="18"/>
                <w:szCs w:val="18"/>
              </w:rPr>
              <w:t>_PZLÚ</w:t>
            </w:r>
            <w:r w:rsidRPr="000213E6">
              <w:rPr>
                <w:b/>
                <w:bCs/>
                <w:sz w:val="18"/>
                <w:szCs w:val="18"/>
              </w:rPr>
              <w:t>.</w:t>
            </w:r>
          </w:p>
          <w:p w14:paraId="01A81219" w14:textId="75FBDDB7" w:rsidR="000B3B26" w:rsidRPr="00CC1F95" w:rsidRDefault="000B3B26" w:rsidP="000B3B26">
            <w:pPr>
              <w:pStyle w:val="TableParagraph"/>
              <w:kinsoku w:val="0"/>
              <w:overflowPunct w:val="0"/>
              <w:spacing w:line="218" w:lineRule="exact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.</w:t>
            </w:r>
          </w:p>
        </w:tc>
      </w:tr>
      <w:tr w:rsidR="002D28BB" w:rsidRPr="00CC1F95" w14:paraId="749CEC65" w14:textId="77777777" w:rsidTr="002D28BB">
        <w:trPr>
          <w:trHeight w:hRule="exact" w:val="11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6701" w14:textId="2EC3FA8E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618A" w14:textId="2F6FE677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AC3F" w14:textId="72E924A4" w:rsidR="002D28BB" w:rsidRPr="00CC1F95" w:rsidRDefault="002D28BB" w:rsidP="002D28BB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PUHR1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C0CE" w14:textId="752F975E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8975" w14:textId="3DCEF1A7" w:rsidR="002D28BB" w:rsidRPr="00CC1F95" w:rsidRDefault="002D28BB" w:rsidP="002D28BB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398D" w14:textId="47195AED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příznak plné úhrady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05F9" w14:textId="77777777" w:rsidR="002D28BB" w:rsidRPr="00CC1F95" w:rsidRDefault="002D28BB" w:rsidP="002D28BB">
            <w:pPr>
              <w:pStyle w:val="TableParagraph"/>
              <w:kinsoku w:val="0"/>
              <w:overflowPunct w:val="0"/>
              <w:spacing w:before="1" w:after="4"/>
              <w:ind w:left="102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Příznak plné úhrady nabývá hodnot:</w:t>
            </w:r>
          </w:p>
          <w:p w14:paraId="586BED0F" w14:textId="77777777" w:rsidR="002D28BB" w:rsidRPr="00CC1F95" w:rsidRDefault="002D28BB" w:rsidP="002D28BB">
            <w:pPr>
              <w:pStyle w:val="TableParagraph"/>
              <w:kinsoku w:val="0"/>
              <w:overflowPunct w:val="0"/>
              <w:spacing w:before="1" w:after="4"/>
              <w:ind w:left="102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>J</w:t>
            </w:r>
            <w:r w:rsidRPr="00CC1F95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–</w:t>
            </w:r>
            <w:r w:rsidRPr="00CC1F95">
              <w:rPr>
                <w:spacing w:val="-8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PZLÚ</w:t>
            </w:r>
            <w:r w:rsidRPr="00CC1F95">
              <w:rPr>
                <w:spacing w:val="-7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u</w:t>
            </w:r>
            <w:r w:rsidRPr="00CC1F95">
              <w:rPr>
                <w:spacing w:val="-8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nichž</w:t>
            </w:r>
            <w:r w:rsidRPr="00CC1F95">
              <w:rPr>
                <w:spacing w:val="-6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MFC</w:t>
            </w:r>
            <w:r w:rsidRPr="00CC1F95">
              <w:rPr>
                <w:spacing w:val="-7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&lt;=</w:t>
            </w:r>
            <w:r w:rsidRPr="00CC1F95">
              <w:rPr>
                <w:spacing w:val="-8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UHR1.</w:t>
            </w:r>
            <w:r w:rsidRPr="00CC1F95">
              <w:rPr>
                <w:spacing w:val="-7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Upozornění:</w:t>
            </w:r>
            <w:r w:rsidRPr="00CC1F95">
              <w:rPr>
                <w:spacing w:val="-7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Doprodeje</w:t>
            </w:r>
            <w:r w:rsidRPr="00CC1F95">
              <w:rPr>
                <w:spacing w:val="-7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dle</w:t>
            </w:r>
            <w:r w:rsidRPr="00CC1F95">
              <w:rPr>
                <w:spacing w:val="-8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cenového</w:t>
            </w:r>
            <w:r w:rsidRPr="00CC1F95">
              <w:rPr>
                <w:spacing w:val="-3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výměru</w:t>
            </w:r>
            <w:r w:rsidRPr="00CC1F95">
              <w:rPr>
                <w:spacing w:val="-8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Ministerstva</w:t>
            </w:r>
            <w:r w:rsidRPr="00CC1F95">
              <w:rPr>
                <w:spacing w:val="-7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zdravotnictví ČR nejsou zohledněny. V případě, že je uplatněn doprodej v souladu s cenovým výměrem Ministerstva zdravotnictví ČR za cenu vyšší, může uplatněná cena pro konečného spotřebitele uvedenou výši úhrady</w:t>
            </w:r>
            <w:r w:rsidRPr="00CC1F95">
              <w:rPr>
                <w:spacing w:val="-18"/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přesahovat.</w:t>
            </w:r>
          </w:p>
          <w:p w14:paraId="3F723CDA" w14:textId="77777777" w:rsidR="002D28BB" w:rsidRPr="00CC1F95" w:rsidRDefault="002D28BB" w:rsidP="002D28BB">
            <w:pPr>
              <w:pStyle w:val="TableParagraph"/>
              <w:kinsoku w:val="0"/>
              <w:overflowPunct w:val="0"/>
              <w:spacing w:after="4" w:line="217" w:lineRule="exact"/>
              <w:ind w:left="102"/>
              <w:rPr>
                <w:sz w:val="18"/>
                <w:szCs w:val="18"/>
              </w:rPr>
            </w:pPr>
          </w:p>
          <w:p w14:paraId="2E57AD37" w14:textId="77777777" w:rsidR="002D28BB" w:rsidRPr="00CC1F95" w:rsidRDefault="002D28BB" w:rsidP="002D28BB">
            <w:pPr>
              <w:pStyle w:val="TableParagraph"/>
              <w:kinsoku w:val="0"/>
              <w:overflowPunct w:val="0"/>
              <w:spacing w:before="0"/>
              <w:ind w:left="105"/>
              <w:rPr>
                <w:sz w:val="18"/>
                <w:szCs w:val="18"/>
              </w:rPr>
            </w:pPr>
          </w:p>
        </w:tc>
      </w:tr>
      <w:tr w:rsidR="002D28BB" w:rsidRPr="00CC1F95" w14:paraId="776683ED" w14:textId="77777777" w:rsidTr="00D03850">
        <w:trPr>
          <w:trHeight w:hRule="exact" w:val="51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6676" w14:textId="3292B813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71D8" w14:textId="41AC89B1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2F0E" w14:textId="6B27AFAD" w:rsidR="002D28BB" w:rsidRPr="00CC1F95" w:rsidRDefault="002D28BB" w:rsidP="002D28BB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ZU_</w:t>
            </w:r>
            <w:r w:rsidR="00111E4D">
              <w:rPr>
                <w:sz w:val="18"/>
                <w:szCs w:val="18"/>
              </w:rPr>
              <w:t>U</w:t>
            </w:r>
            <w:r w:rsidRPr="00CC1F95">
              <w:rPr>
                <w:sz w:val="18"/>
                <w:szCs w:val="18"/>
              </w:rPr>
              <w:t>S_PLATDO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FFC9" w14:textId="7AA3F795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7160" w14:textId="7F5DFE78" w:rsidR="002D28BB" w:rsidRPr="00CC1F95" w:rsidRDefault="002D28BB" w:rsidP="002D28BB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41EC" w14:textId="53F83ECC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platnost základní úhrady úhradové skupiny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D09A" w14:textId="758E0607" w:rsidR="002D28BB" w:rsidRPr="00CC1F95" w:rsidRDefault="002D28BB" w:rsidP="002D28BB">
            <w:pPr>
              <w:pStyle w:val="TableParagraph"/>
              <w:kinsoku w:val="0"/>
              <w:overflowPunct w:val="0"/>
              <w:spacing w:before="1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Platnost časově omezené základní úhrady pro úhradovou skupinu PZLÚ stanovené opatřením obecné povahy podle § 39zf odst. 6 zákona č. 48/1997 Sb.</w:t>
            </w:r>
          </w:p>
        </w:tc>
      </w:tr>
      <w:tr w:rsidR="00C11F2A" w:rsidRPr="00CC1F95" w14:paraId="7FAB3F15" w14:textId="77777777" w:rsidTr="00ED46FB">
        <w:trPr>
          <w:trHeight w:hRule="exact" w:val="73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97B0" w14:textId="30C299E0" w:rsidR="00C11F2A" w:rsidRPr="00CC1F95" w:rsidRDefault="00C11F2A" w:rsidP="00C11F2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287D" w14:textId="34960144" w:rsidR="00C11F2A" w:rsidRPr="00CC1F95" w:rsidRDefault="00C11F2A" w:rsidP="00C11F2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F3BC" w14:textId="79BB4DD7" w:rsidR="00C11F2A" w:rsidRPr="00CC1F95" w:rsidRDefault="00C11F2A" w:rsidP="00C11F2A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MNZ_OMZ1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7992" w14:textId="30EA13D5" w:rsidR="00C11F2A" w:rsidRPr="00CC1F95" w:rsidRDefault="00ED609A" w:rsidP="00C11F2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0213E6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9CB3" w14:textId="7CC79796" w:rsidR="00C11F2A" w:rsidRPr="00CC1F95" w:rsidRDefault="00C11F2A" w:rsidP="00C11F2A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3D85" w14:textId="100F43A4" w:rsidR="00C11F2A" w:rsidRPr="00CC1F95" w:rsidRDefault="00C11F2A" w:rsidP="00C11F2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množstevní omezení částečná enterální výživa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9EA8" w14:textId="29B1E4CB" w:rsidR="00C11F2A" w:rsidRPr="00CC1F95" w:rsidRDefault="00C11F2A" w:rsidP="00C11F2A">
            <w:pPr>
              <w:pStyle w:val="TableParagraph"/>
              <w:kinsoku w:val="0"/>
              <w:overflowPunct w:val="0"/>
              <w:spacing w:before="1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Množstevní omezení </w:t>
            </w:r>
            <w:r w:rsidR="00114C2A">
              <w:rPr>
                <w:sz w:val="18"/>
                <w:szCs w:val="18"/>
              </w:rPr>
              <w:t xml:space="preserve">(max. limit kcal/den) </w:t>
            </w:r>
            <w:r w:rsidRPr="00CC1F95">
              <w:rPr>
                <w:sz w:val="18"/>
                <w:szCs w:val="18"/>
              </w:rPr>
              <w:t xml:space="preserve">pro částečnou enterální výživu dle Tabulky č. 2 </w:t>
            </w:r>
            <w:r w:rsidR="00114C2A">
              <w:rPr>
                <w:sz w:val="18"/>
                <w:szCs w:val="18"/>
              </w:rPr>
              <w:t xml:space="preserve">a pro enterální výživu dle Tabulky č. 1 </w:t>
            </w:r>
            <w:r w:rsidRPr="00CC1F95">
              <w:rPr>
                <w:sz w:val="18"/>
                <w:szCs w:val="18"/>
              </w:rPr>
              <w:t xml:space="preserve">přílohy č. 6 zákona č. 48/1997 Sb. nebo stanovené rozhodnutím SÚKL o nekategorizované PZLÚ. </w:t>
            </w:r>
          </w:p>
          <w:p w14:paraId="425CDD86" w14:textId="5A4FDA73" w:rsidR="00C11F2A" w:rsidRPr="00CC1F95" w:rsidRDefault="00C11F2A" w:rsidP="00C11F2A">
            <w:pPr>
              <w:pStyle w:val="TableParagraph"/>
              <w:kinsoku w:val="0"/>
              <w:overflowPunct w:val="0"/>
              <w:spacing w:before="1" w:after="4"/>
              <w:ind w:left="102"/>
              <w:rPr>
                <w:sz w:val="18"/>
                <w:szCs w:val="18"/>
              </w:rPr>
            </w:pPr>
          </w:p>
        </w:tc>
      </w:tr>
    </w:tbl>
    <w:p w14:paraId="64B6849C" w14:textId="77777777" w:rsidR="00DD3851" w:rsidRPr="00CC1F95" w:rsidRDefault="00135A68" w:rsidP="00135A68">
      <w:pPr>
        <w:tabs>
          <w:tab w:val="left" w:pos="13035"/>
        </w:tabs>
        <w:rPr>
          <w:sz w:val="18"/>
          <w:szCs w:val="18"/>
        </w:rPr>
      </w:pPr>
      <w:r w:rsidRPr="00CC1F95">
        <w:rPr>
          <w:sz w:val="18"/>
          <w:szCs w:val="18"/>
        </w:rPr>
        <w:tab/>
      </w:r>
    </w:p>
    <w:p w14:paraId="490A3B06" w14:textId="77777777" w:rsidR="00135A68" w:rsidRPr="00CC1F95" w:rsidRDefault="00135A68" w:rsidP="00135A68">
      <w:pPr>
        <w:tabs>
          <w:tab w:val="left" w:pos="13035"/>
        </w:tabs>
        <w:rPr>
          <w:rFonts w:ascii="Times New Roman" w:hAnsi="Times New Roman" w:cs="Times New Roman"/>
        </w:rPr>
        <w:sectPr w:rsidR="00135A68" w:rsidRPr="00CC1F95">
          <w:footerReference w:type="default" r:id="rId14"/>
          <w:pgSz w:w="16850" w:h="11920" w:orient="landscape"/>
          <w:pgMar w:top="660" w:right="1100" w:bottom="520" w:left="780" w:header="0" w:footer="340" w:gutter="0"/>
          <w:pgNumType w:start="2"/>
          <w:cols w:space="708"/>
          <w:noEndnote/>
        </w:sectPr>
      </w:pPr>
      <w:r w:rsidRPr="00CC1F95">
        <w:rPr>
          <w:rFonts w:ascii="Times New Roman" w:hAnsi="Times New Roman" w:cs="Times New Roman"/>
        </w:rPr>
        <w:tab/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509"/>
        <w:gridCol w:w="1832"/>
        <w:gridCol w:w="568"/>
        <w:gridCol w:w="850"/>
        <w:gridCol w:w="2410"/>
        <w:gridCol w:w="8050"/>
      </w:tblGrid>
      <w:tr w:rsidR="00DD3851" w:rsidRPr="00CC1F95" w14:paraId="61D5751F" w14:textId="77777777" w:rsidTr="00336929">
        <w:trPr>
          <w:trHeight w:hRule="exact" w:val="294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33AB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lastRenderedPageBreak/>
              <w:t>č.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DC78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P/N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CE05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100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Označení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7B46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DDA9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Velikost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5CD5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3950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105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Popis</w:t>
            </w:r>
          </w:p>
        </w:tc>
      </w:tr>
      <w:tr w:rsidR="00336929" w:rsidRPr="00CC1F95" w14:paraId="0101F219" w14:textId="77777777" w:rsidTr="00104F7F">
        <w:trPr>
          <w:trHeight w:hRule="exact" w:val="73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975D" w14:textId="590CEF52" w:rsidR="00336929" w:rsidRPr="00CC1F95" w:rsidRDefault="002A7618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</w:t>
            </w:r>
            <w:r w:rsidR="002D28BB" w:rsidRPr="00CC1F95">
              <w:rPr>
                <w:sz w:val="18"/>
                <w:szCs w:val="18"/>
              </w:rPr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BA20" w14:textId="748541E8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5AAF" w14:textId="373E581E" w:rsidR="00336929" w:rsidRPr="00CC1F95" w:rsidRDefault="00336929" w:rsidP="00336929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DNC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A51E" w14:textId="6DC75408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5CEB" w14:textId="2FDCC4F2" w:rsidR="00336929" w:rsidRPr="00CC1F95" w:rsidRDefault="00D14B74" w:rsidP="00336929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884E" w14:textId="100BAD9C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písemné ujednání o ceně ve veřejném zájmu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BF26" w14:textId="2B0FFFF5" w:rsidR="00336929" w:rsidRPr="00CC1F95" w:rsidRDefault="00336929" w:rsidP="00104F7F">
            <w:pPr>
              <w:pStyle w:val="TableParagraph"/>
              <w:kinsoku w:val="0"/>
              <w:overflowPunct w:val="0"/>
              <w:spacing w:before="1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Označení dohodnuté nejvyšší ceny (X), podle dohody zdravotní pojišťovny s dovozcem nebo tuzemským výrobcem potraviny pro zvláštní lékařské účely V případě, že vypočtená MFC bude nižší než dohodnutá nejvyšší cena oznámená pojišťovnou, bude v označení uvedeno Y.</w:t>
            </w:r>
          </w:p>
        </w:tc>
      </w:tr>
      <w:tr w:rsidR="00336929" w:rsidRPr="00CC1F95" w14:paraId="673B0F44" w14:textId="77777777" w:rsidTr="00ED46FB">
        <w:trPr>
          <w:trHeight w:hRule="exact" w:val="73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A024" w14:textId="7B1E2199" w:rsidR="00336929" w:rsidRPr="00CC1F95" w:rsidRDefault="002A7618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</w:t>
            </w:r>
            <w:r w:rsidR="002D28BB" w:rsidRPr="00CC1F95">
              <w:rPr>
                <w:sz w:val="18"/>
                <w:szCs w:val="18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67AF" w14:textId="2BB4674A" w:rsidR="00336929" w:rsidRPr="00CC1F95" w:rsidRDefault="00D13D75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7FEA" w14:textId="18E7303D" w:rsidR="00336929" w:rsidRPr="00CC1F95" w:rsidRDefault="00336929" w:rsidP="00336929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UHR2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F799" w14:textId="78325E56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55E9" w14:textId="3F5A02B4" w:rsidR="00336929" w:rsidRPr="00CC1F95" w:rsidRDefault="00336929" w:rsidP="00336929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C7BA" w14:textId="7B2677CC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druhá úhrada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E14B" w14:textId="4172C35C" w:rsidR="00336929" w:rsidRPr="00CC1F95" w:rsidRDefault="00336929" w:rsidP="00104F7F">
            <w:pPr>
              <w:pStyle w:val="TableParagraph"/>
              <w:kinsoku w:val="0"/>
              <w:overflowPunct w:val="0"/>
              <w:spacing w:before="8" w:after="4" w:line="219" w:lineRule="exact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Výše druhé úhrady pro konečného spotřebitele PZLÚ stanovená podle části šesté zákona č. 48/1997 Sb. ve znění účinném do 31.12.2025. (JUHR2 navýšená o maximální obchodní přirážku podle Cenového předpisu Ministerstva zdravotnictví a DPH).</w:t>
            </w:r>
          </w:p>
          <w:p w14:paraId="546FFC9E" w14:textId="18ED7944" w:rsidR="00336929" w:rsidRPr="00CC1F95" w:rsidRDefault="00336929" w:rsidP="00104F7F">
            <w:pPr>
              <w:pStyle w:val="TableParagraph"/>
              <w:kinsoku w:val="0"/>
              <w:overflowPunct w:val="0"/>
              <w:spacing w:before="1" w:after="4"/>
              <w:ind w:left="102"/>
              <w:rPr>
                <w:sz w:val="18"/>
                <w:szCs w:val="18"/>
              </w:rPr>
            </w:pPr>
          </w:p>
        </w:tc>
      </w:tr>
      <w:tr w:rsidR="00336929" w:rsidRPr="00CC1F95" w14:paraId="5C45282F" w14:textId="77777777" w:rsidTr="00104F7F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C281" w14:textId="563C9DD1" w:rsidR="00336929" w:rsidRPr="00CC1F95" w:rsidRDefault="002A7618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</w:t>
            </w:r>
            <w:r w:rsidR="002D28BB" w:rsidRPr="00CC1F95">
              <w:rPr>
                <w:sz w:val="18"/>
                <w:szCs w:val="18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9C44" w14:textId="58A37BC3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A888" w14:textId="12CFBD56" w:rsidR="00336929" w:rsidRPr="00CC1F95" w:rsidRDefault="00336929" w:rsidP="00336929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JUHR2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3C5B" w14:textId="469F4962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2576" w14:textId="67CF16D5" w:rsidR="00336929" w:rsidRPr="00CC1F95" w:rsidRDefault="00336929" w:rsidP="00336929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CE65" w14:textId="0EABC83E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druhá jádrová úhrada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F12E" w14:textId="16A8480C" w:rsidR="00336929" w:rsidRPr="00CC1F95" w:rsidRDefault="00336929" w:rsidP="00104F7F">
            <w:pPr>
              <w:pStyle w:val="TableParagraph"/>
              <w:kinsoku w:val="0"/>
              <w:overflowPunct w:val="0"/>
              <w:spacing w:before="1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Výše druhé jádrové úhrady PZLÚ stanovená SÚKL dle § 39g odst. 4 zákona č. 48/1997 Sb. ve znění účinném do 31.12.2025.</w:t>
            </w:r>
          </w:p>
        </w:tc>
      </w:tr>
      <w:tr w:rsidR="00336929" w:rsidRPr="00CC1F95" w14:paraId="0C217C5B" w14:textId="77777777" w:rsidTr="00ED46FB">
        <w:trPr>
          <w:trHeight w:hRule="exact" w:val="90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8F86" w14:textId="1FC20444" w:rsidR="00336929" w:rsidRPr="00CC1F95" w:rsidRDefault="002A7618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</w:t>
            </w:r>
            <w:r w:rsidR="002D28BB" w:rsidRPr="00CC1F95">
              <w:rPr>
                <w:sz w:val="18"/>
                <w:szCs w:val="18"/>
              </w:rPr>
              <w:t>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F022" w14:textId="342CC948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03C5" w14:textId="35329524" w:rsidR="00336929" w:rsidRPr="00CC1F95" w:rsidRDefault="00336929" w:rsidP="00336929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LEG_JUHR2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77FB" w14:textId="70905294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A2BD" w14:textId="2107825C" w:rsidR="00336929" w:rsidRPr="00CC1F95" w:rsidRDefault="00F514A9" w:rsidP="00336929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FC3D" w14:textId="485FBAD9" w:rsidR="00336929" w:rsidRPr="00CC1F95" w:rsidRDefault="00336929" w:rsidP="0033692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právní základ druhé jádrové úhrady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EF2D" w14:textId="05DEEED3" w:rsidR="00336929" w:rsidRPr="00CC1F95" w:rsidRDefault="00336929" w:rsidP="00104F7F">
            <w:pPr>
              <w:pStyle w:val="TableParagraph"/>
              <w:kinsoku w:val="0"/>
              <w:overflowPunct w:val="0"/>
              <w:spacing w:before="0" w:after="4" w:line="216" w:lineRule="exact"/>
              <w:ind w:left="102" w:right="561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Právní základ pro stanovení výše a podmínek jádrové úhrady PZLÚ ze zdravotního pojištění; nabývá hodnot:</w:t>
            </w:r>
          </w:p>
          <w:p w14:paraId="70348A68" w14:textId="12E17684" w:rsidR="00652B6A" w:rsidRPr="00CC1F95" w:rsidRDefault="00652B6A" w:rsidP="00104F7F">
            <w:pPr>
              <w:pStyle w:val="TableParagraph"/>
              <w:kinsoku w:val="0"/>
              <w:overflowPunct w:val="0"/>
              <w:spacing w:before="0" w:after="4" w:line="215" w:lineRule="exact"/>
              <w:ind w:left="102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Z </w:t>
            </w:r>
            <w:r w:rsidRPr="00CC1F95">
              <w:rPr>
                <w:sz w:val="18"/>
                <w:szCs w:val="18"/>
              </w:rPr>
              <w:t>–další zvýšená úhrada</w:t>
            </w:r>
            <w:r w:rsidR="008A1DFA" w:rsidRPr="00CC1F95">
              <w:rPr>
                <w:sz w:val="18"/>
                <w:szCs w:val="18"/>
              </w:rPr>
              <w:t xml:space="preserve"> </w:t>
            </w:r>
            <w:r w:rsidRPr="00CC1F95">
              <w:rPr>
                <w:sz w:val="18"/>
                <w:szCs w:val="18"/>
              </w:rPr>
              <w:t>stanovená dle § 39b odst. 11 zákona č. 48/1997 Sb. podle části šesté zákona č. 48/1997 Sb.ve znění účinném do 31.12.2025.</w:t>
            </w:r>
          </w:p>
          <w:p w14:paraId="162E5FE4" w14:textId="77777777" w:rsidR="00336929" w:rsidRPr="00CC1F95" w:rsidRDefault="00336929" w:rsidP="00104F7F">
            <w:pPr>
              <w:pStyle w:val="TableParagraph"/>
              <w:kinsoku w:val="0"/>
              <w:overflowPunct w:val="0"/>
              <w:spacing w:before="0" w:after="4" w:line="215" w:lineRule="exact"/>
              <w:ind w:left="102"/>
              <w:rPr>
                <w:sz w:val="18"/>
                <w:szCs w:val="18"/>
              </w:rPr>
            </w:pPr>
          </w:p>
        </w:tc>
      </w:tr>
      <w:tr w:rsidR="00507E59" w:rsidRPr="00CC1F95" w14:paraId="0052FB45" w14:textId="77777777" w:rsidTr="00104F7F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2AC2" w14:textId="04F7FB2C" w:rsidR="00507E59" w:rsidRPr="00CC1F95" w:rsidRDefault="002A7618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</w:t>
            </w:r>
            <w:r w:rsidR="002D28BB" w:rsidRPr="00CC1F95">
              <w:rPr>
                <w:sz w:val="18"/>
                <w:szCs w:val="18"/>
              </w:rPr>
              <w:t>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5A13" w14:textId="3A5E9EF3" w:rsidR="00507E59" w:rsidRPr="00CC1F95" w:rsidRDefault="00507E59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5FA5" w14:textId="5B04B475" w:rsidR="00507E59" w:rsidRPr="00CC1F95" w:rsidRDefault="00507E59" w:rsidP="00507E59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ODKAZ_JUHR2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277D" w14:textId="5E8BC0B9" w:rsidR="00507E59" w:rsidRPr="00CC1F95" w:rsidRDefault="00507E59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CB7C" w14:textId="326D5957" w:rsidR="00507E59" w:rsidRPr="00CC1F95" w:rsidRDefault="00507E59" w:rsidP="00507E59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5586" w14:textId="6CCDDDBE" w:rsidR="00507E59" w:rsidRPr="00CC1F95" w:rsidRDefault="00507E59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odůvodnění stanovení druhé </w:t>
            </w:r>
            <w:r w:rsidR="004A23A9" w:rsidRPr="00CC1F95">
              <w:rPr>
                <w:sz w:val="18"/>
                <w:szCs w:val="18"/>
              </w:rPr>
              <w:t xml:space="preserve">jádrové </w:t>
            </w:r>
            <w:r w:rsidRPr="00CC1F95">
              <w:rPr>
                <w:sz w:val="18"/>
                <w:szCs w:val="18"/>
              </w:rPr>
              <w:t>úhrady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CABA" w14:textId="45691FD2" w:rsidR="00507E59" w:rsidRPr="00CC1F95" w:rsidRDefault="00C17184" w:rsidP="00104F7F">
            <w:pPr>
              <w:pStyle w:val="TableParagraph"/>
              <w:kinsoku w:val="0"/>
              <w:overflowPunct w:val="0"/>
              <w:spacing w:before="0" w:after="4" w:line="216" w:lineRule="exact"/>
              <w:ind w:left="102" w:right="561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Obsahuje spisovou značku správního řízení SÚKL vedeného podle části šesté zákona č. 48/1997 Sb. ve znění účinném do 31.12.2025.</w:t>
            </w:r>
          </w:p>
        </w:tc>
      </w:tr>
      <w:tr w:rsidR="00507E59" w:rsidRPr="00CC1F95" w14:paraId="720C50A2" w14:textId="77777777" w:rsidTr="00CC1F95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2AE2" w14:textId="10E0B48A" w:rsidR="00507E59" w:rsidRPr="00CC1F95" w:rsidRDefault="002A7618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</w:t>
            </w:r>
            <w:r w:rsidR="002D28BB" w:rsidRPr="00CC1F95">
              <w:rPr>
                <w:sz w:val="18"/>
                <w:szCs w:val="18"/>
              </w:rPr>
              <w:t>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20AD" w14:textId="343F0546" w:rsidR="00507E59" w:rsidRPr="00CC1F95" w:rsidRDefault="00D13D75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815C" w14:textId="15449B42" w:rsidR="00507E59" w:rsidRPr="00CC1F95" w:rsidRDefault="00507E59" w:rsidP="00507E59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LIM2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9192" w14:textId="0404F18C" w:rsidR="00507E59" w:rsidRPr="00CC1F95" w:rsidRDefault="00507E59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5E22" w14:textId="3820C12A" w:rsidR="00507E59" w:rsidRPr="00CC1F95" w:rsidRDefault="00F514A9" w:rsidP="00507E59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4539" w14:textId="111259C6" w:rsidR="00507E59" w:rsidRPr="00CC1F95" w:rsidRDefault="00507E59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vykazovací limit druhé úhrady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B9E1" w14:textId="77777777" w:rsidR="00507E59" w:rsidRPr="00CC1F95" w:rsidRDefault="00507E59" w:rsidP="00104F7F">
            <w:pPr>
              <w:pStyle w:val="TableParagraph"/>
              <w:kinsoku w:val="0"/>
              <w:overflowPunct w:val="0"/>
              <w:spacing w:after="4" w:line="218" w:lineRule="exact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Způsob vykazování druhé úhrady LP/PZLÚ zdravotní pojišťovně.</w:t>
            </w:r>
          </w:p>
          <w:p w14:paraId="53D373BF" w14:textId="6BDB3E3C" w:rsidR="00507E59" w:rsidRPr="00CC1F95" w:rsidRDefault="00507E59" w:rsidP="00104F7F">
            <w:pPr>
              <w:pStyle w:val="TableParagraph"/>
              <w:kinsoku w:val="0"/>
              <w:overflowPunct w:val="0"/>
              <w:spacing w:before="0" w:after="4" w:line="216" w:lineRule="exact"/>
              <w:ind w:left="102" w:right="561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>K poli LIM1, LIM2 je k dispozici společný pomocný číselník stavových hodnot LIM_PZLÚ.</w:t>
            </w:r>
          </w:p>
        </w:tc>
      </w:tr>
      <w:tr w:rsidR="00507E59" w:rsidRPr="00CC1F95" w14:paraId="66C02152" w14:textId="77777777" w:rsidTr="00104F7F">
        <w:trPr>
          <w:trHeight w:hRule="exact" w:val="68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94F5" w14:textId="09DBF0A5" w:rsidR="00507E59" w:rsidRPr="00CC1F95" w:rsidRDefault="002D28BB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5C8F" w14:textId="303795C9" w:rsidR="00507E59" w:rsidRPr="00CC1F95" w:rsidRDefault="00D13D75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C6D2" w14:textId="6484D98A" w:rsidR="00507E59" w:rsidRPr="00CC1F95" w:rsidRDefault="00507E59" w:rsidP="00507E59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OME2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3D35" w14:textId="579A6D74" w:rsidR="00507E59" w:rsidRPr="00CC1F95" w:rsidRDefault="00507E59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E8B4" w14:textId="5A65F1AD" w:rsidR="00507E59" w:rsidRPr="00CC1F95" w:rsidRDefault="00507E59" w:rsidP="00507E59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220C" w14:textId="13F56154" w:rsidR="00507E59" w:rsidRPr="00CC1F95" w:rsidRDefault="00507E59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specializace předepisujícího lékaře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0C56" w14:textId="2D3CB2E8" w:rsidR="00507E59" w:rsidRPr="00CC1F95" w:rsidRDefault="00507E59" w:rsidP="00104F7F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Specifikace preskripčního omezení založená na specializaci předepisujícího lékaře. Pro jeden kód PZLÚ může současně nabývat více hodnot OME</w:t>
            </w:r>
            <w:r w:rsidR="00423F00" w:rsidRPr="00CC1F95">
              <w:rPr>
                <w:sz w:val="18"/>
                <w:szCs w:val="18"/>
              </w:rPr>
              <w:t>2</w:t>
            </w:r>
            <w:r w:rsidRPr="00CC1F95">
              <w:rPr>
                <w:sz w:val="18"/>
                <w:szCs w:val="18"/>
              </w:rPr>
              <w:t xml:space="preserve">. </w:t>
            </w:r>
            <w:r w:rsidRPr="00CC1F95">
              <w:rPr>
                <w:b/>
                <w:bCs/>
                <w:sz w:val="18"/>
                <w:szCs w:val="18"/>
              </w:rPr>
              <w:t>K poli OME1, OME2 je k dispozici společný pomocný číselník stavových hodnot OME_PZLÚ.</w:t>
            </w:r>
          </w:p>
        </w:tc>
      </w:tr>
      <w:tr w:rsidR="00507E59" w:rsidRPr="00CC1F95" w14:paraId="4EA76D3B" w14:textId="77777777" w:rsidTr="00104F7F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FA7D" w14:textId="33EE019B" w:rsidR="00507E59" w:rsidRPr="00CC1F95" w:rsidRDefault="002A7618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  <w:r w:rsidR="002D28BB" w:rsidRPr="00CC1F95">
              <w:rPr>
                <w:sz w:val="18"/>
                <w:szCs w:val="1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34E5" w14:textId="658794E9" w:rsidR="00507E59" w:rsidRPr="00CC1F95" w:rsidRDefault="00D13D75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2AD5" w14:textId="5CDEC259" w:rsidR="00507E59" w:rsidRPr="00CC1F95" w:rsidRDefault="00507E59" w:rsidP="00507E59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IND2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F310" w14:textId="68D2AF90" w:rsidR="00507E59" w:rsidRPr="00CC1F95" w:rsidRDefault="00507E59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83CE" w14:textId="437C356E" w:rsidR="00507E59" w:rsidRPr="00CC1F95" w:rsidRDefault="00FA6D3E" w:rsidP="00507E59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4B40" w14:textId="01806D8D" w:rsidR="00507E59" w:rsidRPr="00CC1F95" w:rsidRDefault="00507E59" w:rsidP="00507E5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příznak indikačního omezení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7D22" w14:textId="55B12B59" w:rsidR="00507E59" w:rsidRPr="00CC1F95" w:rsidRDefault="00507E59" w:rsidP="00104F7F">
            <w:pPr>
              <w:pStyle w:val="TableParagraph"/>
              <w:kinsoku w:val="0"/>
              <w:overflowPunct w:val="0"/>
              <w:spacing w:after="4"/>
              <w:ind w:left="102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Indikační omezení (P) pro druhou úhradu LP/PZLÚ. </w:t>
            </w:r>
            <w:r w:rsidRPr="00CC1F95">
              <w:rPr>
                <w:b/>
                <w:bCs/>
                <w:sz w:val="18"/>
                <w:szCs w:val="18"/>
              </w:rPr>
              <w:t xml:space="preserve">Pro detail indikačního omezení (indikace nebo klinický stav, kterým je podmíněna druhá úhrada LP/PZLÚ) je k </w:t>
            </w:r>
            <w:r w:rsidRPr="002067FC">
              <w:rPr>
                <w:b/>
                <w:bCs/>
                <w:sz w:val="18"/>
                <w:szCs w:val="18"/>
              </w:rPr>
              <w:t xml:space="preserve">dispozici </w:t>
            </w:r>
            <w:r w:rsidRPr="000213E6">
              <w:rPr>
                <w:b/>
                <w:bCs/>
                <w:sz w:val="18"/>
                <w:szCs w:val="18"/>
              </w:rPr>
              <w:t>pomocný číselník DETIND2</w:t>
            </w:r>
            <w:r w:rsidR="00D03850" w:rsidRPr="000213E6">
              <w:rPr>
                <w:b/>
                <w:bCs/>
                <w:sz w:val="18"/>
                <w:szCs w:val="18"/>
              </w:rPr>
              <w:t>_PZLÚ</w:t>
            </w:r>
            <w:r w:rsidRPr="00B702AC">
              <w:rPr>
                <w:b/>
                <w:bCs/>
                <w:sz w:val="18"/>
                <w:szCs w:val="18"/>
              </w:rPr>
              <w:t>.</w:t>
            </w:r>
          </w:p>
          <w:p w14:paraId="0E50D927" w14:textId="77777777" w:rsidR="00507E59" w:rsidRPr="00CC1F95" w:rsidRDefault="00507E59" w:rsidP="00104F7F">
            <w:pPr>
              <w:pStyle w:val="TableParagraph"/>
              <w:kinsoku w:val="0"/>
              <w:overflowPunct w:val="0"/>
              <w:spacing w:before="0" w:after="4"/>
              <w:ind w:left="102"/>
              <w:rPr>
                <w:sz w:val="18"/>
                <w:szCs w:val="18"/>
              </w:rPr>
            </w:pPr>
          </w:p>
        </w:tc>
      </w:tr>
      <w:tr w:rsidR="00D13D75" w:rsidRPr="00CC1F95" w14:paraId="6DAF8A43" w14:textId="77777777" w:rsidTr="00CC1F95">
        <w:trPr>
          <w:trHeight w:hRule="exact" w:val="119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124C" w14:textId="0A2C99BC" w:rsidR="00D13D75" w:rsidRPr="00CC1F95" w:rsidRDefault="00D13D75" w:rsidP="00D13D7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  <w:r w:rsidR="002D28BB" w:rsidRPr="00CC1F95">
              <w:rPr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D2FD" w14:textId="3ACFAF32" w:rsidR="00D13D75" w:rsidRPr="00CC1F95" w:rsidRDefault="00D13D75" w:rsidP="00D13D7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0489" w14:textId="4C80DE57" w:rsidR="00D13D75" w:rsidRPr="00CC1F95" w:rsidRDefault="00D13D75" w:rsidP="00D13D75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PUHR2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C054" w14:textId="06DE8CE5" w:rsidR="00D13D75" w:rsidRPr="00CC1F95" w:rsidRDefault="00D13D75" w:rsidP="00D13D7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3813" w14:textId="5B9F3582" w:rsidR="00D13D75" w:rsidRPr="00CC1F95" w:rsidRDefault="00F514A9" w:rsidP="00D13D75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F769" w14:textId="1CBCA85B" w:rsidR="00D13D75" w:rsidRPr="00CC1F95" w:rsidRDefault="00D13D75" w:rsidP="00D13D7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příznak plné úhrady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6428" w14:textId="77777777" w:rsidR="00D13D75" w:rsidRPr="00CC1F95" w:rsidRDefault="00D13D75" w:rsidP="00104F7F">
            <w:pPr>
              <w:pStyle w:val="TableParagraph"/>
              <w:kinsoku w:val="0"/>
              <w:overflowPunct w:val="0"/>
              <w:spacing w:after="4"/>
              <w:ind w:left="102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Příznak plné úhrady nabývá hodnot:</w:t>
            </w:r>
          </w:p>
          <w:p w14:paraId="0D7615BF" w14:textId="491D69DF" w:rsidR="00D13D75" w:rsidRPr="00CC1F95" w:rsidRDefault="00D13D75" w:rsidP="00104F7F">
            <w:pPr>
              <w:pStyle w:val="TableParagraph"/>
              <w:kinsoku w:val="0"/>
              <w:overflowPunct w:val="0"/>
              <w:spacing w:before="0" w:after="4"/>
              <w:ind w:left="102" w:right="214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 xml:space="preserve">J </w:t>
            </w:r>
            <w:r w:rsidRPr="00CC1F95">
              <w:rPr>
                <w:sz w:val="18"/>
                <w:szCs w:val="18"/>
              </w:rPr>
              <w:t xml:space="preserve">– pro PZLÚ, které jsou plně hrazené v případě, že MFC &lt;= UHR2. Upozornění: Doprodeje dle cenového </w:t>
            </w:r>
            <w:r w:rsidR="00F514A9" w:rsidRPr="00CC1F95">
              <w:rPr>
                <w:sz w:val="18"/>
                <w:szCs w:val="18"/>
              </w:rPr>
              <w:t xml:space="preserve">výměru </w:t>
            </w:r>
            <w:r w:rsidRPr="00CC1F95">
              <w:rPr>
                <w:sz w:val="18"/>
                <w:szCs w:val="18"/>
              </w:rPr>
              <w:t xml:space="preserve">Ministerstva zdravotnictví ČR nejsou zohledněny. V případě, že je uplatněn doprodej v souladu s cenovým </w:t>
            </w:r>
            <w:r w:rsidR="00F514A9" w:rsidRPr="00CC1F95">
              <w:rPr>
                <w:sz w:val="18"/>
                <w:szCs w:val="18"/>
              </w:rPr>
              <w:t xml:space="preserve">výměrem </w:t>
            </w:r>
            <w:r w:rsidRPr="00CC1F95">
              <w:rPr>
                <w:sz w:val="18"/>
                <w:szCs w:val="18"/>
              </w:rPr>
              <w:t>Ministerstva zdravotnictví ČR za cenu vyšší, může uplatněná cena pro konečného spotřebitele uvedenou výši úhrady přesahovat.</w:t>
            </w:r>
          </w:p>
          <w:p w14:paraId="13B04E10" w14:textId="77777777" w:rsidR="00D13D75" w:rsidRPr="00CC1F95" w:rsidRDefault="00D13D75" w:rsidP="00104F7F">
            <w:pPr>
              <w:pStyle w:val="TableParagraph"/>
              <w:kinsoku w:val="0"/>
              <w:overflowPunct w:val="0"/>
              <w:spacing w:after="4"/>
              <w:ind w:left="102"/>
              <w:rPr>
                <w:sz w:val="18"/>
                <w:szCs w:val="18"/>
              </w:rPr>
            </w:pPr>
          </w:p>
        </w:tc>
      </w:tr>
      <w:tr w:rsidR="00D13D75" w:rsidRPr="00CC1F95" w14:paraId="0113627A" w14:textId="77777777" w:rsidTr="00ED46FB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D0AA" w14:textId="1C8F30AA" w:rsidR="00D13D75" w:rsidRPr="00CC1F95" w:rsidRDefault="00D13D75" w:rsidP="00D13D7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  <w:r w:rsidR="002D28BB" w:rsidRPr="00CC1F95">
              <w:rPr>
                <w:sz w:val="18"/>
                <w:szCs w:val="18"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F428" w14:textId="6E142B00" w:rsidR="00D13D75" w:rsidRPr="00CC1F95" w:rsidRDefault="00574183" w:rsidP="00D13D7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79AD" w14:textId="052F9B7D" w:rsidR="00D13D75" w:rsidRPr="00CC1F95" w:rsidRDefault="00D13D75" w:rsidP="00D13D75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MNZ_OMZ2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9ED8" w14:textId="4E6B3668" w:rsidR="00D13D75" w:rsidRPr="00CC1F95" w:rsidRDefault="00ED609A" w:rsidP="00D13D7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0213E6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7266" w14:textId="7B4AAFD1" w:rsidR="00D13D75" w:rsidRPr="00CC1F95" w:rsidRDefault="00D13D75" w:rsidP="00D13D75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A5A8" w14:textId="7B47DF35" w:rsidR="00D13D75" w:rsidRPr="00CC1F95" w:rsidRDefault="00D13D75" w:rsidP="00D13D7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množstevní omezení úplná enterální výživa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DEE1" w14:textId="152BA905" w:rsidR="00D13D75" w:rsidRPr="00CC1F95" w:rsidRDefault="00D13D75" w:rsidP="00104F7F">
            <w:pPr>
              <w:pStyle w:val="TableParagraph"/>
              <w:kinsoku w:val="0"/>
              <w:overflowPunct w:val="0"/>
              <w:spacing w:before="1" w:after="4"/>
              <w:ind w:left="102" w:right="231"/>
              <w:jc w:val="bot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Množstevní omezení </w:t>
            </w:r>
            <w:r w:rsidR="004E70FF">
              <w:rPr>
                <w:sz w:val="18"/>
                <w:szCs w:val="18"/>
              </w:rPr>
              <w:t xml:space="preserve">(max. limit kcal/den) </w:t>
            </w:r>
            <w:r w:rsidRPr="00CC1F95">
              <w:rPr>
                <w:sz w:val="18"/>
                <w:szCs w:val="18"/>
              </w:rPr>
              <w:t xml:space="preserve">pro úplnou enterální výživu </w:t>
            </w:r>
            <w:r w:rsidR="004E70FF">
              <w:rPr>
                <w:sz w:val="18"/>
                <w:szCs w:val="18"/>
              </w:rPr>
              <w:t xml:space="preserve">podle </w:t>
            </w:r>
            <w:r w:rsidRPr="00CC1F95">
              <w:rPr>
                <w:sz w:val="18"/>
                <w:szCs w:val="18"/>
              </w:rPr>
              <w:t xml:space="preserve">Tabulky č. 2 přílohy č. 6 zákona č. 48/1997 Sb. nebo stanovené rozhodnutím SÚKL o nekategorizované PZLÚ. </w:t>
            </w:r>
          </w:p>
          <w:p w14:paraId="76930428" w14:textId="40205089" w:rsidR="00D13D75" w:rsidRPr="00CC1F95" w:rsidRDefault="00D13D75" w:rsidP="00104F7F">
            <w:pPr>
              <w:pStyle w:val="TableParagraph"/>
              <w:kinsoku w:val="0"/>
              <w:overflowPunct w:val="0"/>
              <w:spacing w:after="4"/>
              <w:ind w:left="102"/>
              <w:rPr>
                <w:sz w:val="18"/>
                <w:szCs w:val="18"/>
              </w:rPr>
            </w:pPr>
          </w:p>
        </w:tc>
      </w:tr>
      <w:tr w:rsidR="002D28BB" w:rsidRPr="00CC1F95" w14:paraId="071A1AE7" w14:textId="77777777" w:rsidTr="002D28BB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1CC5" w14:textId="63AD2171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864F" w14:textId="03E8DE18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6F3F" w14:textId="4CA3BBAA" w:rsidR="002D28BB" w:rsidRPr="00CC1F95" w:rsidRDefault="002D28BB" w:rsidP="002D28BB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US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A8F6" w14:textId="4063564E" w:rsidR="002D28BB" w:rsidRPr="00CC1F95" w:rsidRDefault="004E70FF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E6D8" w14:textId="38886A8C" w:rsidR="002D28BB" w:rsidRPr="00CC1F95" w:rsidRDefault="002D28BB" w:rsidP="002D28BB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C183" w14:textId="646C5619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Označení úhradové skupiny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E3BC" w14:textId="77777777" w:rsidR="002D28BB" w:rsidRPr="00CC1F95" w:rsidRDefault="002D28BB" w:rsidP="002D28BB">
            <w:pPr>
              <w:pStyle w:val="TableParagraph"/>
              <w:kinsoku w:val="0"/>
              <w:overflowPunct w:val="0"/>
              <w:ind w:left="57" w:right="109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Označení úhradové skupiny kategorizovaných PZLÚ dle přílohy č. 6 zákona</w:t>
            </w:r>
          </w:p>
          <w:p w14:paraId="6740774A" w14:textId="09A7BC11" w:rsidR="002D28BB" w:rsidRPr="00CC1F95" w:rsidRDefault="002D28BB" w:rsidP="002D28BB">
            <w:pPr>
              <w:pStyle w:val="TableParagraph"/>
              <w:kinsoku w:val="0"/>
              <w:overflowPunct w:val="0"/>
              <w:spacing w:line="218" w:lineRule="exact"/>
              <w:ind w:left="57"/>
              <w:rPr>
                <w:b/>
                <w:bCs/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>K poli UH_SK_OZN je k dispozici pomocný číselník s názvy úhradových skupin</w:t>
            </w:r>
            <w:r w:rsidR="0064589F">
              <w:rPr>
                <w:b/>
                <w:bCs/>
                <w:sz w:val="18"/>
                <w:szCs w:val="18"/>
              </w:rPr>
              <w:t xml:space="preserve"> kategorizovaných PZLÚ.</w:t>
            </w:r>
          </w:p>
          <w:p w14:paraId="72F39EA5" w14:textId="77777777" w:rsidR="002D28BB" w:rsidRPr="00CC1F95" w:rsidRDefault="002D28BB" w:rsidP="002D28BB">
            <w:pPr>
              <w:pStyle w:val="TableParagraph"/>
              <w:kinsoku w:val="0"/>
              <w:overflowPunct w:val="0"/>
              <w:spacing w:before="1" w:after="4"/>
              <w:ind w:left="102" w:right="231"/>
              <w:jc w:val="both"/>
              <w:rPr>
                <w:sz w:val="18"/>
                <w:szCs w:val="18"/>
              </w:rPr>
            </w:pPr>
          </w:p>
        </w:tc>
      </w:tr>
      <w:tr w:rsidR="002D28BB" w:rsidRPr="00CC1F95" w14:paraId="44939F0C" w14:textId="77777777" w:rsidTr="002D28BB">
        <w:trPr>
          <w:trHeight w:hRule="exact" w:val="964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0AC5" w14:textId="2F2D437A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FB6A" w14:textId="768260E1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CECE" w14:textId="02CB9579" w:rsidR="002D28BB" w:rsidRPr="00CC1F95" w:rsidRDefault="002D28BB" w:rsidP="002D28BB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RS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5848" w14:textId="5731EEA4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7269" w14:textId="319CDF73" w:rsidR="002D28BB" w:rsidRPr="00CC1F95" w:rsidRDefault="002D28BB" w:rsidP="002D28BB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FF15" w14:textId="6A350F66" w:rsidR="002D28BB" w:rsidRPr="00CC1F95" w:rsidRDefault="002D28BB" w:rsidP="002D28BB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referenční skupina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B9C6" w14:textId="64BEA660" w:rsidR="002D28BB" w:rsidRPr="00CC1F95" w:rsidRDefault="002D28BB" w:rsidP="002D28BB">
            <w:pPr>
              <w:pStyle w:val="TableParagraph"/>
              <w:kinsoku w:val="0"/>
              <w:overflowPunct w:val="0"/>
              <w:spacing w:before="1" w:after="4"/>
              <w:ind w:left="102" w:right="231"/>
              <w:jc w:val="bot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Příslušnost PZLÚ k referenční skupině, je-li do RS zařazena PZLÚ při stanovení výše a podmínek úhrady; skládá se z příslušnosti k terapeutické skupině (TS), oddělovače (/), pořadí podskupiny zaměnitelných nebo podobných PZLÚ v RS (RS_P); RS stanoveno vyhláškou MZ ČR na základě zmocnění podle § 39c odst. 1 zákona č. 48/1997 Sb., ve znění účinném do 31.12.2025.</w:t>
            </w:r>
          </w:p>
        </w:tc>
      </w:tr>
      <w:tr w:rsidR="00C11F2A" w:rsidRPr="00CC1F95" w14:paraId="75EF11E8" w14:textId="77777777" w:rsidTr="00C11F2A">
        <w:trPr>
          <w:trHeight w:hRule="exact" w:val="73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0CB0" w14:textId="0B5E2A7B" w:rsidR="00C11F2A" w:rsidRPr="00CC1F95" w:rsidRDefault="00C11F2A" w:rsidP="00C11F2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7389" w14:textId="3690723F" w:rsidR="00C11F2A" w:rsidRPr="00CC1F95" w:rsidRDefault="00C11F2A" w:rsidP="00C11F2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2011" w14:textId="5E7BB240" w:rsidR="00C11F2A" w:rsidRPr="00CC1F95" w:rsidRDefault="00C11F2A" w:rsidP="00C11F2A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TS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0916" w14:textId="4A723982" w:rsidR="00C11F2A" w:rsidRPr="00CC1F95" w:rsidRDefault="00C11F2A" w:rsidP="00C11F2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73D2" w14:textId="1B151E86" w:rsidR="00C11F2A" w:rsidRPr="00CC1F95" w:rsidRDefault="00C11F2A" w:rsidP="00C11F2A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2F87" w14:textId="1440BC8B" w:rsidR="00C11F2A" w:rsidRPr="00CC1F95" w:rsidRDefault="00C11F2A" w:rsidP="00C11F2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terapeutická skupina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5225" w14:textId="128DED60" w:rsidR="00C11F2A" w:rsidRPr="00CC1F95" w:rsidRDefault="00C11F2A" w:rsidP="00C11F2A">
            <w:pPr>
              <w:pStyle w:val="TableParagraph"/>
              <w:kinsoku w:val="0"/>
              <w:overflowPunct w:val="0"/>
              <w:spacing w:before="1" w:after="4"/>
              <w:ind w:left="102" w:right="231"/>
              <w:jc w:val="bot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Příslušnost PZLÚ k terapeutické skupině, je-li do RS zařazena PZLÚ při stanovení výše a podmínek úhrady; TS stanovena vyhláškou MZ ČR na základě zmocnění podle § 39c odst. 1 zákona č. 48/1997 Sb., ve znění účinném do 31.12.2025</w:t>
            </w:r>
          </w:p>
        </w:tc>
      </w:tr>
      <w:tr w:rsidR="00C11F2A" w:rsidRPr="00CC1F95" w14:paraId="5E9F7B39" w14:textId="77777777" w:rsidTr="00C11F2A">
        <w:trPr>
          <w:trHeight w:hRule="exact" w:val="73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E360" w14:textId="0A472D42" w:rsidR="00C11F2A" w:rsidRPr="00CC1F95" w:rsidRDefault="00C11F2A" w:rsidP="00C11F2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C29F" w14:textId="67A00009" w:rsidR="00C11F2A" w:rsidRPr="00CC1F95" w:rsidRDefault="00C11F2A" w:rsidP="00C11F2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4B6A" w14:textId="002E48EB" w:rsidR="00C11F2A" w:rsidRPr="00CC1F95" w:rsidRDefault="00C11F2A" w:rsidP="00C11F2A">
            <w:pPr>
              <w:pStyle w:val="TableParagraph"/>
              <w:kinsoku w:val="0"/>
              <w:overflowPunct w:val="0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TS_P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12E0" w14:textId="0AB00537" w:rsidR="00C11F2A" w:rsidRPr="00CC1F95" w:rsidRDefault="00C11F2A" w:rsidP="00C11F2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EE66" w14:textId="1DC4B80C" w:rsidR="00C11F2A" w:rsidRPr="00CC1F95" w:rsidRDefault="00C11F2A" w:rsidP="00C11F2A">
            <w:pPr>
              <w:pStyle w:val="TableParagraph"/>
              <w:kinsoku w:val="0"/>
              <w:overflowPunct w:val="0"/>
              <w:ind w:left="0" w:right="98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7C6C" w14:textId="1ED55488" w:rsidR="00C11F2A" w:rsidRPr="00CC1F95" w:rsidRDefault="00C11F2A" w:rsidP="00C11F2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podskupina TS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0C01" w14:textId="7918A820" w:rsidR="00C11F2A" w:rsidRPr="00CC1F95" w:rsidRDefault="00C11F2A" w:rsidP="00C11F2A">
            <w:pPr>
              <w:pStyle w:val="TableParagraph"/>
              <w:kinsoku w:val="0"/>
              <w:overflowPunct w:val="0"/>
              <w:spacing w:before="1" w:after="4"/>
              <w:ind w:left="102" w:right="231"/>
              <w:jc w:val="both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Příslušnost PZLÚ k podskupině zaměnitelných nebo podobných PZLÚ v TS, je-li do RS zařazena PZLÚ při stanovení výše a podmínek úhrady; TS_P stanovena vyhláškou MZ ČR na základě zmocnění podle § 39c odst. 1 zákona č. 48/1997 Sb., ve znění účinném do 31.12.2025</w:t>
            </w:r>
          </w:p>
        </w:tc>
      </w:tr>
    </w:tbl>
    <w:p w14:paraId="677BC122" w14:textId="77777777" w:rsidR="00DD3851" w:rsidRPr="00CC1F95" w:rsidRDefault="00DD3851">
      <w:pPr>
        <w:rPr>
          <w:rFonts w:ascii="Times New Roman" w:hAnsi="Times New Roman" w:cs="Times New Roman"/>
        </w:rPr>
        <w:sectPr w:rsidR="00DD3851" w:rsidRPr="00CC1F95">
          <w:pgSz w:w="16850" w:h="11920" w:orient="landscape"/>
          <w:pgMar w:top="660" w:right="1100" w:bottom="520" w:left="780" w:header="0" w:footer="340" w:gutter="0"/>
          <w:cols w:space="708"/>
          <w:noEndnote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509"/>
        <w:gridCol w:w="1832"/>
        <w:gridCol w:w="568"/>
        <w:gridCol w:w="850"/>
        <w:gridCol w:w="2410"/>
        <w:gridCol w:w="8053"/>
      </w:tblGrid>
      <w:tr w:rsidR="00DD3851" w:rsidRPr="00CC1F95" w14:paraId="31435CAA" w14:textId="77777777">
        <w:trPr>
          <w:trHeight w:hRule="exact" w:val="23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217A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lastRenderedPageBreak/>
              <w:t>č.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FCEB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P/N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94AB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100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Označení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4108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B2BD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Velikost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C68B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79B8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105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Popis</w:t>
            </w:r>
          </w:p>
        </w:tc>
      </w:tr>
      <w:tr w:rsidR="00E31747" w:rsidRPr="00CC1F95" w14:paraId="010C3672" w14:textId="77777777" w:rsidTr="00047BC8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C5B8" w14:textId="1472EEC0" w:rsidR="00E31747" w:rsidRPr="00CC1F95" w:rsidRDefault="00574183" w:rsidP="00E31747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</w:t>
            </w:r>
            <w:r w:rsidR="002D28BB" w:rsidRPr="00CC1F95">
              <w:rPr>
                <w:sz w:val="18"/>
                <w:szCs w:val="18"/>
              </w:rPr>
              <w:t>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F1FF" w14:textId="56EDB937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886B" w14:textId="78E74A45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HL_UV_OD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6756" w14:textId="5C192A5B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0875" w14:textId="4C7AD779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75E1" w14:textId="1FA924CF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uvedení na trh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F880" w14:textId="38E4F1EC" w:rsidR="00E31747" w:rsidRPr="00CC1F95" w:rsidRDefault="00E31747" w:rsidP="002014E3">
            <w:pPr>
              <w:pStyle w:val="TableParagraph"/>
              <w:kinsoku w:val="0"/>
              <w:overflowPunct w:val="0"/>
              <w:spacing w:before="6"/>
              <w:ind w:left="57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Datum uvedení, nebo znovu uvedení dodávek PZLÚ na trh, dovozcem/tuzemským výrobcem PZLÚ podle § </w:t>
            </w:r>
            <w:r w:rsidR="00F41387" w:rsidRPr="00CC1F95">
              <w:rPr>
                <w:sz w:val="18"/>
                <w:szCs w:val="18"/>
              </w:rPr>
              <w:t xml:space="preserve">39zi </w:t>
            </w:r>
            <w:r w:rsidRPr="00CC1F95">
              <w:rPr>
                <w:sz w:val="18"/>
                <w:szCs w:val="18"/>
              </w:rPr>
              <w:t>zákona č. 48/1997 Sb.</w:t>
            </w:r>
          </w:p>
        </w:tc>
      </w:tr>
      <w:tr w:rsidR="00E31747" w:rsidRPr="00CC1F95" w14:paraId="382594FD" w14:textId="77777777" w:rsidTr="00047BC8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D647" w14:textId="7B1A6D92" w:rsidR="00E31747" w:rsidRPr="00CC1F95" w:rsidRDefault="002D28BB" w:rsidP="00E31747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50E9" w14:textId="512CA380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E2DE" w14:textId="3889513F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HL_UK_DO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51F6" w14:textId="06FEBF5F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391D" w14:textId="76005F0C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D2FE" w14:textId="074B50C4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ukončení dodávek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42B9" w14:textId="4221ABEC" w:rsidR="00E31747" w:rsidRPr="00CC1F95" w:rsidRDefault="00E31747" w:rsidP="002014E3">
            <w:pPr>
              <w:pStyle w:val="TableParagraph"/>
              <w:kinsoku w:val="0"/>
              <w:overflowPunct w:val="0"/>
              <w:spacing w:before="6"/>
              <w:ind w:left="57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Datum ukončení, nebo přerušení dodávek PZLÚ na trh, hlášeno o dovozcem/tuzemským výrobcem PZLÚ podle § </w:t>
            </w:r>
            <w:r w:rsidR="00F41387" w:rsidRPr="00CC1F95">
              <w:rPr>
                <w:sz w:val="18"/>
                <w:szCs w:val="18"/>
              </w:rPr>
              <w:t xml:space="preserve">39zi </w:t>
            </w:r>
            <w:r w:rsidRPr="00CC1F95">
              <w:rPr>
                <w:sz w:val="18"/>
                <w:szCs w:val="18"/>
              </w:rPr>
              <w:t>zákona č. 48/1997 Sb.</w:t>
            </w:r>
          </w:p>
        </w:tc>
      </w:tr>
      <w:tr w:rsidR="00444443" w:rsidRPr="00CC1F95" w14:paraId="0AF6F179" w14:textId="77777777" w:rsidTr="00047BC8">
        <w:trPr>
          <w:trHeight w:hRule="exact" w:val="34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71DB" w14:textId="11C64B06" w:rsidR="00444443" w:rsidRPr="00CC1F95" w:rsidRDefault="002D28BB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39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99D3" w14:textId="1A8FADA6" w:rsidR="00444443" w:rsidRPr="00CC1F95" w:rsidRDefault="00D13D75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277E" w14:textId="5F5F046C" w:rsidR="00444443" w:rsidRPr="00CC1F95" w:rsidRDefault="00444443" w:rsidP="00E31747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ENERG_HODN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F692" w14:textId="3DF2B73E" w:rsidR="00444443" w:rsidRPr="00CC1F95" w:rsidRDefault="004E70FF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2B29" w14:textId="237E4C42" w:rsidR="00444443" w:rsidRPr="00CC1F95" w:rsidRDefault="00444443" w:rsidP="00E31747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A1DA" w14:textId="6A83BB70" w:rsidR="00444443" w:rsidRPr="00CC1F95" w:rsidRDefault="00444443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energetická hodnota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1FDC" w14:textId="22E34D7F" w:rsidR="00444443" w:rsidRPr="00CC1F95" w:rsidRDefault="00444443" w:rsidP="002014E3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Energetická hodnota </w:t>
            </w:r>
            <w:r w:rsidR="004E70FF">
              <w:rPr>
                <w:sz w:val="18"/>
                <w:szCs w:val="18"/>
              </w:rPr>
              <w:t xml:space="preserve">(kcal) </w:t>
            </w:r>
            <w:r w:rsidRPr="00CC1F95">
              <w:rPr>
                <w:sz w:val="18"/>
                <w:szCs w:val="18"/>
              </w:rPr>
              <w:t>PZLÚ uvedená na označení na obalu PZLÚ.</w:t>
            </w:r>
          </w:p>
        </w:tc>
      </w:tr>
      <w:tr w:rsidR="00444443" w:rsidRPr="00CC1F95" w14:paraId="6E83FFC8" w14:textId="77777777" w:rsidTr="00C11F2A">
        <w:trPr>
          <w:trHeight w:hRule="exact" w:val="1134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F75D" w14:textId="44F31EA6" w:rsidR="00444443" w:rsidRPr="00CC1F95" w:rsidRDefault="002A7618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  <w:r w:rsidR="002D28BB" w:rsidRPr="00CC1F95">
              <w:rPr>
                <w:sz w:val="18"/>
                <w:szCs w:val="1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86A6" w14:textId="15057EC4" w:rsidR="00444443" w:rsidRPr="00CC1F95" w:rsidRDefault="00D13D75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5C4D" w14:textId="236C9540" w:rsidR="00444443" w:rsidRPr="00CC1F95" w:rsidRDefault="004E70FF" w:rsidP="00E31747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F98D" w14:textId="59413F21" w:rsidR="00444443" w:rsidRPr="00CC1F95" w:rsidRDefault="00444443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4833" w14:textId="55AB0AE0" w:rsidR="00444443" w:rsidRPr="00CC1F95" w:rsidRDefault="00444443" w:rsidP="00E31747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AC4A" w14:textId="5CAF24EB" w:rsidR="00444443" w:rsidRPr="00CC1F95" w:rsidRDefault="00444443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identifikátor částečné nebo úplné enterální výživy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478E" w14:textId="77777777" w:rsidR="00444443" w:rsidRPr="00CC1F95" w:rsidRDefault="00444443" w:rsidP="002014E3">
            <w:pPr>
              <w:pStyle w:val="TableParagraph"/>
              <w:kinsoku w:val="0"/>
              <w:overflowPunct w:val="0"/>
              <w:spacing w:before="1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Příznak splnění podmínky kategorizované potraviny pro úhradu jako částečné nebo úplné enterální výživy nabývá hodnot:</w:t>
            </w:r>
          </w:p>
          <w:p w14:paraId="3B6775C6" w14:textId="24FF515E" w:rsidR="00444443" w:rsidRPr="00CC1F95" w:rsidRDefault="00444443" w:rsidP="002014E3">
            <w:pPr>
              <w:pStyle w:val="TableParagraph"/>
              <w:kinsoku w:val="0"/>
              <w:overflowPunct w:val="0"/>
              <w:spacing w:before="1"/>
              <w:ind w:left="57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>C</w:t>
            </w:r>
            <w:r w:rsidRPr="00CC1F95">
              <w:rPr>
                <w:sz w:val="18"/>
                <w:szCs w:val="18"/>
              </w:rPr>
              <w:t xml:space="preserve"> – PZLÚ je hrazena jako částečná enterální výživa</w:t>
            </w:r>
          </w:p>
          <w:p w14:paraId="0B1DF384" w14:textId="77777777" w:rsidR="00444443" w:rsidRPr="00CC1F95" w:rsidRDefault="00444443" w:rsidP="002014E3">
            <w:pPr>
              <w:pStyle w:val="TableParagraph"/>
              <w:kinsoku w:val="0"/>
              <w:overflowPunct w:val="0"/>
              <w:spacing w:before="1"/>
              <w:ind w:left="57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>U</w:t>
            </w:r>
            <w:r w:rsidRPr="00CC1F95">
              <w:rPr>
                <w:sz w:val="18"/>
                <w:szCs w:val="18"/>
              </w:rPr>
              <w:t xml:space="preserve"> – PZLÚ je hrazena jako úplná enterální výživa</w:t>
            </w:r>
          </w:p>
          <w:p w14:paraId="0CC14BC2" w14:textId="1713C67A" w:rsidR="00444443" w:rsidRPr="00CC1F95" w:rsidRDefault="00444443" w:rsidP="002014E3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b/>
                <w:bCs/>
                <w:sz w:val="18"/>
                <w:szCs w:val="18"/>
              </w:rPr>
              <w:t>CU</w:t>
            </w:r>
            <w:r w:rsidRPr="00CC1F95">
              <w:rPr>
                <w:sz w:val="18"/>
                <w:szCs w:val="18"/>
              </w:rPr>
              <w:t xml:space="preserve"> – PZLÚ je hrazena jako částečná i úplná enterální výživa</w:t>
            </w:r>
          </w:p>
        </w:tc>
      </w:tr>
      <w:tr w:rsidR="00E31747" w:rsidRPr="00CC1F95" w14:paraId="410FB620" w14:textId="77777777" w:rsidTr="00047BC8">
        <w:trPr>
          <w:trHeight w:hRule="exact" w:val="34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7732" w14:textId="1376FC99" w:rsidR="00E31747" w:rsidRPr="00CC1F95" w:rsidRDefault="002A7618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  <w:r w:rsidR="002D28BB" w:rsidRPr="00CC1F95">
              <w:rPr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945B" w14:textId="4BA1E3AA" w:rsidR="00E31747" w:rsidRPr="00903307" w:rsidRDefault="00D13D75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903307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1CB6" w14:textId="7BC498CB" w:rsidR="00E31747" w:rsidRPr="00903307" w:rsidRDefault="00E31747" w:rsidP="00E31747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903307">
              <w:rPr>
                <w:sz w:val="18"/>
                <w:szCs w:val="18"/>
              </w:rPr>
              <w:t>REF_JEDN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27B1" w14:textId="4B793D7E" w:rsidR="00E31747" w:rsidRPr="00903307" w:rsidRDefault="00ED2C5A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8644" w14:textId="4287E17F" w:rsidR="00E31747" w:rsidRPr="00903307" w:rsidRDefault="00DC636D" w:rsidP="00E31747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DE27" w14:textId="4A3C420E" w:rsidR="00E31747" w:rsidRPr="00903307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903307">
              <w:rPr>
                <w:sz w:val="18"/>
                <w:szCs w:val="18"/>
              </w:rPr>
              <w:t>referenční jednotka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7D3E" w14:textId="2E2300D2" w:rsidR="00E31747" w:rsidRPr="00903307" w:rsidRDefault="00E31747" w:rsidP="002014E3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903307">
              <w:rPr>
                <w:sz w:val="18"/>
                <w:szCs w:val="18"/>
              </w:rPr>
              <w:t xml:space="preserve">Referenční jednotka příslušné úhradové skupiny potravin </w:t>
            </w:r>
          </w:p>
        </w:tc>
      </w:tr>
      <w:tr w:rsidR="00E31747" w:rsidRPr="00CC1F95" w14:paraId="49E2079D" w14:textId="77777777" w:rsidTr="00047BC8">
        <w:trPr>
          <w:trHeight w:hRule="exact" w:val="34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22DA" w14:textId="754AAE50" w:rsidR="00E31747" w:rsidRPr="00CC1F95" w:rsidRDefault="0090330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  <w:r w:rsidR="00ED2C5A">
              <w:rPr>
                <w:sz w:val="18"/>
                <w:szCs w:val="18"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FB82" w14:textId="6C507E89" w:rsidR="00E31747" w:rsidRPr="00CC1F95" w:rsidRDefault="00D13D75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7CE0" w14:textId="4026A419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REF_JEDN_BAL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5E43" w14:textId="7AE3A9C0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15B7" w14:textId="0AF429AF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11,4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048B" w14:textId="2A08B33D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počet REF_JEDN1 v balení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1406" w14:textId="0FE33296" w:rsidR="00E31747" w:rsidRPr="00CC1F95" w:rsidRDefault="00E31747" w:rsidP="002014E3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Počet referenčních jednotek v balení PZLÚ </w:t>
            </w:r>
          </w:p>
        </w:tc>
      </w:tr>
      <w:tr w:rsidR="00E31747" w:rsidRPr="00CC1F95" w14:paraId="2EEE9512" w14:textId="77777777" w:rsidTr="00047BC8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B423" w14:textId="3358FA51" w:rsidR="00E31747" w:rsidRPr="00CC1F95" w:rsidRDefault="0090330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  <w:r w:rsidR="00ED2C5A">
              <w:rPr>
                <w:sz w:val="18"/>
                <w:szCs w:val="18"/>
              </w:rPr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9D00" w14:textId="1D5DDF09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CD42" w14:textId="3542263A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ODTD1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4905" w14:textId="45C13D43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422C" w14:textId="2158040A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6766" w14:textId="489FBF29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obvyklá denní terapeutická dávka pro úhradu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B6F5" w14:textId="68C1A60C" w:rsidR="00E31747" w:rsidRPr="00CC1F95" w:rsidRDefault="00E31747" w:rsidP="002014E3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Obvyklá denní terapeutická dávka pro úhradu stanovená podle </w:t>
            </w:r>
            <w:r w:rsidR="00067B74" w:rsidRPr="00CC1F95">
              <w:rPr>
                <w:sz w:val="18"/>
                <w:szCs w:val="18"/>
              </w:rPr>
              <w:t xml:space="preserve">části šesté </w:t>
            </w:r>
            <w:r w:rsidRPr="00CC1F95">
              <w:rPr>
                <w:sz w:val="18"/>
                <w:szCs w:val="18"/>
              </w:rPr>
              <w:t>zákona č. 48/1997 Sb., ve znění účinném do 31.12.2025</w:t>
            </w:r>
          </w:p>
        </w:tc>
      </w:tr>
      <w:tr w:rsidR="00E31747" w:rsidRPr="00CC1F95" w14:paraId="08494B65" w14:textId="77777777" w:rsidTr="00047BC8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2E0B" w14:textId="3080515E" w:rsidR="00E31747" w:rsidRPr="00CC1F95" w:rsidRDefault="0090330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  <w:r w:rsidR="00ED2C5A">
              <w:rPr>
                <w:sz w:val="18"/>
                <w:szCs w:val="18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1F0F" w14:textId="604BE9F3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4BBA" w14:textId="5B5AF1F5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ODTDJ1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1123" w14:textId="4B01264F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3B36" w14:textId="6C31EABA" w:rsidR="00E31747" w:rsidRPr="00CC1F95" w:rsidRDefault="00D14B74" w:rsidP="00E31747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7C1A" w14:textId="35FA311D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jednotka množství léčivé látky v ODTD1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EA74" w14:textId="141CD59C" w:rsidR="00E31747" w:rsidRPr="00CC1F95" w:rsidRDefault="00E31747" w:rsidP="002014E3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Obvyklá denní terapeutická dávka pro úhradu – jednotka pro ODTD1 stanovená podle</w:t>
            </w:r>
            <w:r w:rsidR="00067B74" w:rsidRPr="00CC1F95">
              <w:rPr>
                <w:sz w:val="18"/>
                <w:szCs w:val="18"/>
              </w:rPr>
              <w:t xml:space="preserve"> části šesté </w:t>
            </w:r>
            <w:r w:rsidRPr="00CC1F95">
              <w:rPr>
                <w:sz w:val="18"/>
                <w:szCs w:val="18"/>
              </w:rPr>
              <w:t>zákona č. 48/1997 Sb., ve znění účinném do 31.12.2025.</w:t>
            </w:r>
          </w:p>
        </w:tc>
      </w:tr>
      <w:tr w:rsidR="00E31747" w:rsidRPr="00CC1F95" w14:paraId="74105B5A" w14:textId="77777777" w:rsidTr="00047BC8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3517" w14:textId="310DFE16" w:rsidR="00E31747" w:rsidRPr="00CC1F95" w:rsidRDefault="0090330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  <w:r w:rsidR="00ED2C5A">
              <w:rPr>
                <w:sz w:val="18"/>
                <w:szCs w:val="18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9955" w14:textId="3542BE67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33E2" w14:textId="5C8F43CB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ODTDBAL1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556C" w14:textId="7F289C6F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CE80" w14:textId="5406386C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11,4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DC2B" w14:textId="2E47ED26" w:rsidR="00E31747" w:rsidRPr="00CC1F95" w:rsidRDefault="00E31747" w:rsidP="00E31747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počet ODTD1 v balení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2508" w14:textId="103E0BE9" w:rsidR="00E31747" w:rsidRPr="00CC1F95" w:rsidRDefault="00E31747" w:rsidP="002014E3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Počet obvyklých terapeutických dávek v balení pro ODTD1 stanovené podle </w:t>
            </w:r>
            <w:r w:rsidR="00067B74" w:rsidRPr="00CC1F95">
              <w:rPr>
                <w:sz w:val="18"/>
                <w:szCs w:val="18"/>
              </w:rPr>
              <w:t xml:space="preserve">části šesté </w:t>
            </w:r>
            <w:r w:rsidRPr="00CC1F95">
              <w:rPr>
                <w:sz w:val="18"/>
                <w:szCs w:val="18"/>
              </w:rPr>
              <w:t>zákona č. 48/1997 Sb., ve znění účinném do 31.12.2025.</w:t>
            </w:r>
          </w:p>
        </w:tc>
      </w:tr>
      <w:tr w:rsidR="00D13D75" w:rsidRPr="00CC1F95" w14:paraId="0E41D19A" w14:textId="77777777" w:rsidTr="00047BC8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5FD3" w14:textId="2E333143" w:rsidR="00D13D75" w:rsidRPr="00CC1F95" w:rsidRDefault="00903307" w:rsidP="00D13D75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  <w:r w:rsidR="00ED2C5A">
              <w:rPr>
                <w:sz w:val="18"/>
                <w:szCs w:val="18"/>
              </w:rPr>
              <w:t>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054E" w14:textId="72F8FB60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71A8" w14:textId="54D08530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ODTD2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F83A" w14:textId="5E927141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7368" w14:textId="330FBD41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284F" w14:textId="7DDC3D01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obvyklá denní terapeutická dávka pro druhou úhradu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3C22" w14:textId="051D39C4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Obvyklá denní terapeutická dávka pro druhou úhradu stanovená podle části šesté zákona č. 48/1997 Sb., ve znění účinném do 31.12.2025</w:t>
            </w:r>
          </w:p>
        </w:tc>
      </w:tr>
      <w:tr w:rsidR="00D13D75" w:rsidRPr="00CC1F95" w14:paraId="64EFCA56" w14:textId="77777777" w:rsidTr="00047BC8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0E40" w14:textId="76566901" w:rsidR="00D13D75" w:rsidRPr="00CC1F95" w:rsidRDefault="00903307" w:rsidP="00D13D75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  <w:r w:rsidR="00ED2C5A">
              <w:rPr>
                <w:sz w:val="18"/>
                <w:szCs w:val="18"/>
              </w:rPr>
              <w:t>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6CA3" w14:textId="55BAB48A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9CAE" w14:textId="76ACE66D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ODTDJ2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959A" w14:textId="6210CAB2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1F58" w14:textId="393D0C78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4A1C" w14:textId="76143075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jednotka množství léčivé látky v ODTD2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F786" w14:textId="7F93E2AC" w:rsidR="00D13D75" w:rsidRPr="00CC1F95" w:rsidRDefault="00D13D75" w:rsidP="00D13D75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Obvyklá denní terapeutická dávka pro druhou úhradu – jednotka pro ODTD2 stanovená podle části šesté zákona č. 48/1997 Sb., ve znění účinném do 31.12.2025</w:t>
            </w:r>
          </w:p>
        </w:tc>
      </w:tr>
      <w:tr w:rsidR="00104F7F" w:rsidRPr="00CC1F95" w14:paraId="2BB3390E" w14:textId="77777777" w:rsidTr="00047BC8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C4FF" w14:textId="6F5246C4" w:rsidR="00104F7F" w:rsidRPr="00CC1F95" w:rsidRDefault="00903307" w:rsidP="00104F7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4</w:t>
            </w:r>
            <w:r w:rsidR="00ED2C5A">
              <w:rPr>
                <w:sz w:val="18"/>
                <w:szCs w:val="18"/>
              </w:rPr>
              <w:t>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1EB6" w14:textId="0D36186D" w:rsidR="00104F7F" w:rsidRPr="00CC1F95" w:rsidRDefault="00104F7F" w:rsidP="00104F7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0F2C" w14:textId="6F53B8E7" w:rsidR="00104F7F" w:rsidRPr="00CC1F95" w:rsidRDefault="00104F7F" w:rsidP="00104F7F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ODTDBAL2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E9EB" w14:textId="79E975AB" w:rsidR="00104F7F" w:rsidRPr="00CC1F95" w:rsidRDefault="00104F7F" w:rsidP="00104F7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BB88" w14:textId="0C5415CA" w:rsidR="00104F7F" w:rsidRPr="00CC1F95" w:rsidRDefault="00104F7F" w:rsidP="00104F7F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11,4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1E1C" w14:textId="10D492D2" w:rsidR="00104F7F" w:rsidRPr="00CC1F95" w:rsidRDefault="00104F7F" w:rsidP="00104F7F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počet ODTD2 v balení LP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D982" w14:textId="46112AC0" w:rsidR="00104F7F" w:rsidRPr="00CC1F95" w:rsidRDefault="00104F7F" w:rsidP="00104F7F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Počet obvyklých terapeutických dávek v balení pro ODTD2 stanovené podle části šesté zákona č. 48/1997 Sb., ve znění účinném do 31.12.2025</w:t>
            </w:r>
          </w:p>
        </w:tc>
      </w:tr>
      <w:tr w:rsidR="00C11F2A" w:rsidRPr="00CC1F95" w14:paraId="7D8553CB" w14:textId="77777777" w:rsidTr="00047BC8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A67D" w14:textId="74843A52" w:rsidR="00C11F2A" w:rsidRPr="00CC1F95" w:rsidRDefault="00ED2C5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0C3D" w14:textId="5E40401E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3954" w14:textId="61E895D0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ZU_UH_SK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3C10" w14:textId="32C84160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DE8B" w14:textId="4780E088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6533" w14:textId="3632A762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základní úhrada úhradové skupiny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FBD0" w14:textId="504C3C9B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Základní úhrada úhradové skupiny kategorizovaných PZLÚ</w:t>
            </w:r>
          </w:p>
        </w:tc>
      </w:tr>
      <w:tr w:rsidR="00C11F2A" w:rsidRPr="00CC1F95" w14:paraId="569A21F5" w14:textId="77777777" w:rsidTr="00047BC8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C7B6" w14:textId="1582A986" w:rsidR="00C11F2A" w:rsidRPr="00CC1F95" w:rsidRDefault="00903307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  <w:r w:rsidR="00ED2C5A">
              <w:rPr>
                <w:sz w:val="18"/>
                <w:szCs w:val="18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767F" w14:textId="6DAB3CAD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B6C3" w14:textId="5D43AFE8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ZU_ODTD1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1B67" w14:textId="08C04940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F99D" w14:textId="53C6DA4A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C28A" w14:textId="0EB13203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základní úhrada za ODTD1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256B" w14:textId="3ED84A7F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Základní úhrada léčivé látky nebo referenční skupiny za ODTD1, je-li SÚKL stanovena podle § 39c odst. 1. a odst. 2 zákona č. 48/1997 Sb. ve znění účinném do 31.12.2025</w:t>
            </w:r>
          </w:p>
        </w:tc>
      </w:tr>
      <w:tr w:rsidR="00C11F2A" w:rsidRPr="00CC1F95" w14:paraId="5F3F8080" w14:textId="77777777" w:rsidTr="00047BC8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3308" w14:textId="44AE0D36" w:rsidR="00C11F2A" w:rsidRPr="00CC1F95" w:rsidRDefault="00903307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  <w:r w:rsidR="00ED2C5A">
              <w:rPr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A906" w14:textId="6E0E5A93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3354" w14:textId="37B5B602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ODKAZ_ZU_ODTD1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09F0" w14:textId="51144743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0FA9" w14:textId="11FEBBB2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53C8" w14:textId="77777777" w:rsidR="00C11F2A" w:rsidRPr="00CC1F95" w:rsidRDefault="00C11F2A" w:rsidP="00C11F2A">
            <w:pPr>
              <w:pStyle w:val="TableParagraph"/>
              <w:kinsoku w:val="0"/>
              <w:overflowPunct w:val="0"/>
              <w:spacing w:before="8" w:line="219" w:lineRule="exac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odůvodnění stanovení</w:t>
            </w:r>
          </w:p>
          <w:p w14:paraId="2D638735" w14:textId="076221BC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ZU_ODTD1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DAA9" w14:textId="5AB4E95C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Obsahuje spisovou značku správního řízení SÚKL vedeného podle části šesté zákona č. 48/1997 Sb. ve znění účinném do 31.12.2025</w:t>
            </w:r>
          </w:p>
        </w:tc>
      </w:tr>
      <w:tr w:rsidR="00C11F2A" w:rsidRPr="00CC1F95" w14:paraId="016097DC" w14:textId="77777777" w:rsidTr="00047BC8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D764" w14:textId="2E95A719" w:rsidR="00C11F2A" w:rsidRPr="00CC1F95" w:rsidRDefault="00903307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  <w:r w:rsidR="00ED2C5A">
              <w:rPr>
                <w:sz w:val="18"/>
                <w:szCs w:val="18"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180E" w14:textId="08C38FF8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AD54" w14:textId="5176DD88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ZU_ODTD2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13A2" w14:textId="581D8C56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F676" w14:textId="009DA898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D7B9" w14:textId="3B599188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základní úhrada za ODTD2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994C" w14:textId="7630DEBA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Druhá úhrada léčivé látky nebo pseudoreferenční skupiny za ODTD2, je – </w:t>
            </w:r>
            <w:proofErr w:type="spellStart"/>
            <w:r w:rsidRPr="00CC1F95">
              <w:rPr>
                <w:sz w:val="18"/>
                <w:szCs w:val="18"/>
              </w:rPr>
              <w:t>li</w:t>
            </w:r>
            <w:proofErr w:type="spellEnd"/>
            <w:r w:rsidRPr="00CC1F95">
              <w:rPr>
                <w:sz w:val="18"/>
                <w:szCs w:val="18"/>
              </w:rPr>
              <w:t xml:space="preserve"> SÚKL stanovena podle § 39b odst. 11. zákona č. 48/1997 Sb. ve znění účinném do 31.12.2025</w:t>
            </w:r>
          </w:p>
        </w:tc>
      </w:tr>
      <w:tr w:rsidR="00C11F2A" w:rsidRPr="00CC1F95" w14:paraId="404EA984" w14:textId="77777777" w:rsidTr="00047BC8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4DBB" w14:textId="0C9308F1" w:rsidR="00C11F2A" w:rsidRPr="00CC1F95" w:rsidRDefault="00903307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  <w:r w:rsidR="00ED2C5A">
              <w:rPr>
                <w:sz w:val="18"/>
                <w:szCs w:val="18"/>
              </w:rPr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E36A" w14:textId="0C7BAD71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233D" w14:textId="7FB97C59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ODKAZ_ ZU_ODTD2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AACF" w14:textId="09E45A4C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A442" w14:textId="1868C1BF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6F58" w14:textId="77777777" w:rsidR="00C11F2A" w:rsidRPr="00CC1F95" w:rsidRDefault="00C11F2A" w:rsidP="00C11F2A">
            <w:pPr>
              <w:pStyle w:val="TableParagraph"/>
              <w:kinsoku w:val="0"/>
              <w:overflowPunct w:val="0"/>
              <w:spacing w:line="219" w:lineRule="exac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odůvodnění stanovení</w:t>
            </w:r>
          </w:p>
          <w:p w14:paraId="387168BF" w14:textId="1B0523DD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ZU_ODTD2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2905" w14:textId="2F3DA529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Obsahuje spisovou značku správního řízení SÚKL vedeného podle části šesté zákona č. 48/1997 Sb. ve znění účinném do 31.12.2025</w:t>
            </w:r>
          </w:p>
        </w:tc>
      </w:tr>
      <w:tr w:rsidR="00C11F2A" w:rsidRPr="00CC1F95" w14:paraId="4AC41CB6" w14:textId="77777777" w:rsidTr="00C11F2A">
        <w:trPr>
          <w:trHeight w:hRule="exact" w:val="28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3BAD" w14:textId="1D434913" w:rsidR="00C11F2A" w:rsidRPr="00CC1F95" w:rsidRDefault="00903307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  <w:r w:rsidR="00ED2C5A">
              <w:rPr>
                <w:sz w:val="18"/>
                <w:szCs w:val="18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48DE" w14:textId="5DEA224F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5180" w14:textId="7A33243C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DAT_CV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8839" w14:textId="17021573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BBAF" w14:textId="45FD95CC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25A1" w14:textId="2C6895B7" w:rsidR="00C11F2A" w:rsidRPr="00CC1F95" w:rsidRDefault="00C11F2A" w:rsidP="00C11F2A">
            <w:pPr>
              <w:pStyle w:val="TableParagraph"/>
              <w:kinsoku w:val="0"/>
              <w:overflowPunct w:val="0"/>
              <w:spacing w:line="219" w:lineRule="exac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platnost CV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7166" w14:textId="434468D1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Datum platnosti změny ceny výrobce.</w:t>
            </w:r>
          </w:p>
        </w:tc>
      </w:tr>
      <w:tr w:rsidR="00C11F2A" w:rsidRPr="00CC1F95" w14:paraId="664FF857" w14:textId="77777777" w:rsidTr="00C11F2A">
        <w:trPr>
          <w:trHeight w:hRule="exact" w:val="28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5F26" w14:textId="5D173E57" w:rsidR="00C11F2A" w:rsidRPr="00CC1F95" w:rsidRDefault="00903307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  <w:r w:rsidR="00ED2C5A">
              <w:rPr>
                <w:sz w:val="18"/>
                <w:szCs w:val="18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E0F0" w14:textId="747F7C11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3080" w14:textId="59C79441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DAT_UHR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8C1F" w14:textId="588F7A06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5136" w14:textId="13490E0D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5730" w14:textId="74ACC257" w:rsidR="00C11F2A" w:rsidRPr="00CC1F95" w:rsidRDefault="00C11F2A" w:rsidP="00C11F2A">
            <w:pPr>
              <w:pStyle w:val="TableParagraph"/>
              <w:kinsoku w:val="0"/>
              <w:overflowPunct w:val="0"/>
              <w:spacing w:line="219" w:lineRule="exac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platnost UHR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ACB8" w14:textId="22A87799" w:rsidR="00C11F2A" w:rsidRPr="00CC1F95" w:rsidRDefault="00C11F2A" w:rsidP="00C11F2A">
            <w:pPr>
              <w:pStyle w:val="TableParagraph"/>
              <w:kinsoku w:val="0"/>
              <w:overflowPunct w:val="0"/>
              <w:spacing w:before="6"/>
              <w:ind w:left="57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Datum změny stanovení výše a podmínek úhrady</w:t>
            </w:r>
          </w:p>
        </w:tc>
      </w:tr>
    </w:tbl>
    <w:p w14:paraId="7889723D" w14:textId="77777777" w:rsidR="00DD3851" w:rsidRPr="00CC1F95" w:rsidRDefault="00DD3851">
      <w:pPr>
        <w:rPr>
          <w:rFonts w:ascii="Times New Roman" w:hAnsi="Times New Roman" w:cs="Times New Roman"/>
        </w:rPr>
        <w:sectPr w:rsidR="00DD3851" w:rsidRPr="00CC1F95">
          <w:pgSz w:w="16850" w:h="11920" w:orient="landscape"/>
          <w:pgMar w:top="660" w:right="1100" w:bottom="520" w:left="780" w:header="0" w:footer="340" w:gutter="0"/>
          <w:cols w:space="708"/>
          <w:noEndnote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527"/>
        <w:gridCol w:w="1814"/>
        <w:gridCol w:w="568"/>
        <w:gridCol w:w="850"/>
        <w:gridCol w:w="2410"/>
        <w:gridCol w:w="8053"/>
      </w:tblGrid>
      <w:tr w:rsidR="00DD3851" w:rsidRPr="00CC1F95" w14:paraId="314EDA81" w14:textId="77777777" w:rsidTr="00BA746C">
        <w:trPr>
          <w:trHeight w:hRule="exact" w:val="23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95DB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lastRenderedPageBreak/>
              <w:t>č.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CA99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P/N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39D5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100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Označení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6996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64BA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Velikost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071F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D1AD" w14:textId="77777777" w:rsidR="00DD3851" w:rsidRPr="00CC1F95" w:rsidRDefault="00DD3851">
            <w:pPr>
              <w:pStyle w:val="TableParagraph"/>
              <w:kinsoku w:val="0"/>
              <w:overflowPunct w:val="0"/>
              <w:spacing w:before="6"/>
              <w:ind w:left="105"/>
              <w:rPr>
                <w:rFonts w:ascii="Times New Roman" w:hAnsi="Times New Roman" w:cs="Times New Roman"/>
              </w:rPr>
            </w:pPr>
            <w:r w:rsidRPr="00CC1F95">
              <w:rPr>
                <w:b/>
                <w:bCs/>
                <w:sz w:val="18"/>
                <w:szCs w:val="18"/>
              </w:rPr>
              <w:t>Popis</w:t>
            </w:r>
          </w:p>
        </w:tc>
      </w:tr>
      <w:tr w:rsidR="00CE3464" w:rsidRPr="00CC1F95" w14:paraId="4C77EB34" w14:textId="77777777" w:rsidTr="00BA746C">
        <w:trPr>
          <w:trHeight w:hRule="exact" w:val="28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D121" w14:textId="4D768980" w:rsidR="00CE3464" w:rsidRPr="00CC1F95" w:rsidRDefault="00903307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  <w:r w:rsidR="00ED2C5A">
              <w:rPr>
                <w:sz w:val="18"/>
                <w:szCs w:val="18"/>
              </w:rPr>
              <w:t>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DC32" w14:textId="0F2E9114" w:rsidR="00CE3464" w:rsidRPr="00CC1F95" w:rsidRDefault="00D13D75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31B8" w14:textId="267D2E17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ZAP1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4B97" w14:textId="2B5DE32D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C17D" w14:textId="4BE0FF60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A5F5" w14:textId="11B1F166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započitatelný doplatek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A821" w14:textId="7286A2A1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Započitatelný doplatek na UHR1 podle sdělení MZ ČR, stanovený podle § 16b odst. 1 zákona č. 48/1997 Sb.</w:t>
            </w:r>
          </w:p>
        </w:tc>
      </w:tr>
      <w:tr w:rsidR="00CE3464" w:rsidRPr="00CC1F95" w14:paraId="6F301599" w14:textId="77777777" w:rsidTr="00BA746C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3DF4" w14:textId="42379EE2" w:rsidR="00CE3464" w:rsidRPr="00CC1F95" w:rsidRDefault="00903307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  <w:r w:rsidR="00ED2C5A">
              <w:rPr>
                <w:sz w:val="18"/>
                <w:szCs w:val="18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8EC3" w14:textId="4294CEC9" w:rsidR="00CE3464" w:rsidRPr="00CC1F95" w:rsidRDefault="00D13D75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8F81" w14:textId="3A37FF0E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NEZAP1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1856" w14:textId="11408D3D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783B" w14:textId="0F1A9BAC" w:rsidR="00CE3464" w:rsidRPr="00CC1F95" w:rsidRDefault="00D14B74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41A4" w14:textId="77777777" w:rsidR="00CE3464" w:rsidRPr="00CC1F95" w:rsidRDefault="00CE3464" w:rsidP="00CE3464">
            <w:pPr>
              <w:pStyle w:val="TableParagraph"/>
              <w:kinsoku w:val="0"/>
              <w:overflowPunct w:val="0"/>
              <w:spacing w:before="1" w:line="218" w:lineRule="exac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symbol započitatelnosti do</w:t>
            </w:r>
          </w:p>
          <w:p w14:paraId="782532DE" w14:textId="5153F9C8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limitu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5AC5" w14:textId="1DA25941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Příznak kategorie PZLÚ (započitatelnosti do limitu) podle sdělení MZ ČR, stanovený podle § 16b odst. 1 zákona č. 48/1997 Sb. </w:t>
            </w:r>
            <w:r w:rsidRPr="00CC1F95">
              <w:rPr>
                <w:b/>
                <w:bCs/>
                <w:sz w:val="18"/>
                <w:szCs w:val="18"/>
              </w:rPr>
              <w:t>K poli NEZAP1 je k dispozici pomocný číselník NEZAP_PZLÚ.</w:t>
            </w:r>
          </w:p>
        </w:tc>
      </w:tr>
      <w:tr w:rsidR="00CE3464" w:rsidRPr="00CC1F95" w14:paraId="49880397" w14:textId="77777777" w:rsidTr="00BA746C">
        <w:trPr>
          <w:trHeight w:hRule="exact" w:val="28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BA12" w14:textId="587985AC" w:rsidR="00CE3464" w:rsidRPr="00CC1F95" w:rsidRDefault="00903307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5</w:t>
            </w:r>
            <w:r w:rsidR="00ED2C5A">
              <w:rPr>
                <w:sz w:val="18"/>
                <w:szCs w:val="18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2FFD" w14:textId="52F87AAD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C2AB" w14:textId="2187194A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ZAKL_ZAP1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F814" w14:textId="56E1E893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0EEC" w14:textId="0AD2DFBE" w:rsidR="00CE3464" w:rsidRPr="00CC1F95" w:rsidRDefault="00D14B74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7716" w14:textId="3C8CB8A9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základ pro výpočet započitatelného doplatku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4A81" w14:textId="7D950155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Nabývá hodnoty X pouze u PZLÚ, které jsou základem pro výpočet započitatelného doplatku dle § 16b odst. 1 zákona č. 48/1997 Sb.</w:t>
            </w:r>
          </w:p>
        </w:tc>
      </w:tr>
      <w:tr w:rsidR="00CE3464" w:rsidRPr="00CC1F95" w14:paraId="699D8790" w14:textId="77777777" w:rsidTr="00BA746C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3528" w14:textId="60D50CDB" w:rsidR="00CE3464" w:rsidRPr="00CC1F95" w:rsidRDefault="00ED2C5A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3B89" w14:textId="222972D2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E837" w14:textId="2B26AAF9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ZAP2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39C2" w14:textId="0579CD48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8EA8" w14:textId="2CC4E6D3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B24C" w14:textId="18D7F1D0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započitatelný doplatek pro druhou úhradu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03C6" w14:textId="2F648524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Započitatelný doplatek na UHR2 podle sdělení MZ ČR, stanovený podle § 16b odst. 1 zákona č. 48/1997 Sb.</w:t>
            </w:r>
          </w:p>
        </w:tc>
      </w:tr>
      <w:tr w:rsidR="00CE3464" w:rsidRPr="00CC1F95" w14:paraId="18B73152" w14:textId="77777777" w:rsidTr="00BA746C">
        <w:trPr>
          <w:trHeight w:hRule="exact" w:val="51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4B46" w14:textId="0A316375" w:rsidR="00CE3464" w:rsidRPr="00CC1F95" w:rsidRDefault="00903307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6</w:t>
            </w:r>
            <w:r w:rsidR="00ED2C5A">
              <w:rPr>
                <w:sz w:val="18"/>
                <w:szCs w:val="18"/>
              </w:rPr>
              <w:t>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A21C" w14:textId="4B0B5419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D24E" w14:textId="0CA61BBA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NEZAP2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D4C5" w14:textId="5B825D79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92FC" w14:textId="56DE2FB9" w:rsidR="00CE3464" w:rsidRPr="00CC1F95" w:rsidRDefault="00D14B74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28F8" w14:textId="77777777" w:rsidR="00CE3464" w:rsidRPr="00CC1F95" w:rsidRDefault="00CE3464" w:rsidP="00CE3464">
            <w:pPr>
              <w:pStyle w:val="TableParagraph"/>
              <w:kinsoku w:val="0"/>
              <w:overflowPunct w:val="0"/>
              <w:spacing w:before="1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symbol započitatelnosti</w:t>
            </w:r>
          </w:p>
          <w:p w14:paraId="6D6AAC7B" w14:textId="13076978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do limitu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C9D8" w14:textId="1E65DCFD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 xml:space="preserve">Příznak kategorie PZLÚ (započitatelnosti do limitu) podle sdělení MZ ČR, stanovený podle § 16b odst. 1 zákona č. 48/1997 Sb. </w:t>
            </w:r>
            <w:r w:rsidRPr="00CC1F95">
              <w:rPr>
                <w:b/>
                <w:bCs/>
                <w:sz w:val="18"/>
                <w:szCs w:val="18"/>
              </w:rPr>
              <w:t>K poli NEZAP2 je k dispozici pomocný číselník NEZAP_PZLÚ.</w:t>
            </w:r>
          </w:p>
        </w:tc>
      </w:tr>
      <w:tr w:rsidR="00CE3464" w:rsidRPr="00CC1F95" w14:paraId="282EB91F" w14:textId="77777777" w:rsidTr="00C616C2">
        <w:trPr>
          <w:trHeight w:hRule="exact" w:val="68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989D" w14:textId="48CD1653" w:rsidR="00CE3464" w:rsidRPr="00CC1F95" w:rsidRDefault="00903307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6</w:t>
            </w:r>
            <w:r w:rsidR="00ED2C5A">
              <w:rPr>
                <w:sz w:val="18"/>
                <w:szCs w:val="18"/>
              </w:rPr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66C0" w14:textId="2775FD4D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9192" w14:textId="7199CE2C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ZAKL_ZAP2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52E4" w14:textId="696C18A9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BCA6" w14:textId="24D9B2C9" w:rsidR="00CE3464" w:rsidRPr="00CC1F95" w:rsidRDefault="00D14B74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F6EE" w14:textId="75E7833C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základ pro výpočet započitatelného doplatku pro druhou úhradu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055E" w14:textId="3907AFE3" w:rsidR="00CE3464" w:rsidRPr="00CC1F95" w:rsidRDefault="00CE3464" w:rsidP="00CE3464">
            <w:pPr>
              <w:pStyle w:val="TableParagraph"/>
              <w:kinsoku w:val="0"/>
              <w:overflowPunct w:val="0"/>
              <w:spacing w:before="1"/>
              <w:ind w:left="105" w:right="77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Nabývá hodnoty X pouze u PZLÚ, které jsou základem pro výpočet započitatelného doplatku dle § 16b odst. 1 zákona č. 48/1997 Sb.</w:t>
            </w:r>
          </w:p>
        </w:tc>
      </w:tr>
      <w:tr w:rsidR="00CE3464" w:rsidRPr="00CC1F95" w14:paraId="66A8B677" w14:textId="77777777" w:rsidTr="00BA746C">
        <w:trPr>
          <w:trHeight w:hRule="exact" w:val="136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5B75" w14:textId="323FF8A4" w:rsidR="00CE3464" w:rsidRPr="00CC1F95" w:rsidRDefault="00903307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6</w:t>
            </w:r>
            <w:r w:rsidR="00ED2C5A">
              <w:rPr>
                <w:sz w:val="18"/>
                <w:szCs w:val="18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602F" w14:textId="28538A3F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CC41" w14:textId="27EB6D54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MFC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CA01" w14:textId="0DCDEC36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73E2" w14:textId="2FEB8C0A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980B" w14:textId="7A682CDA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konečná cena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A381" w14:textId="77777777" w:rsidR="00CE3464" w:rsidRPr="00CC1F95" w:rsidRDefault="00CE3464" w:rsidP="00CE3464">
            <w:pPr>
              <w:pStyle w:val="TableParagraph"/>
              <w:kinsoku w:val="0"/>
              <w:overflowPunct w:val="0"/>
              <w:spacing w:before="1"/>
              <w:ind w:left="105" w:right="77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Cena pro konečného spotřebitele v maximální výši (cena výrobce s maximální obchodní přirážkou dle cenového předpisu Ministerstva zdravotnictví a DPH).</w:t>
            </w:r>
          </w:p>
          <w:p w14:paraId="4C5EA9E6" w14:textId="19C64C87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V případě, že pro přípravek byla uzavřena smlouva zdravotní pojišťovny s držitelem o nejvyšší dohodnuté ceně, je v Seznamu v tomto poli uvedena tato cena, která je nižší než MFC. Jestliže vypočtená MFC bude nižší než dohodnutá nejvyšší cena oznámená pojišťovnou, bude v tomto poli uvedena vypočtená hodnota MFC.</w:t>
            </w:r>
          </w:p>
        </w:tc>
      </w:tr>
      <w:tr w:rsidR="00CE3464" w:rsidRPr="00CC1F95" w14:paraId="2E422254" w14:textId="77777777" w:rsidTr="00BA746C">
        <w:trPr>
          <w:trHeight w:hRule="exact" w:val="28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F4ED" w14:textId="3CED2344" w:rsidR="00CE3464" w:rsidRPr="00CC1F95" w:rsidRDefault="00903307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6</w:t>
            </w:r>
            <w:r w:rsidR="00ED2C5A">
              <w:rPr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EBAE" w14:textId="48C720BC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6C45" w14:textId="1A3FA48E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DPH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68DC" w14:textId="1698A518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98F0" w14:textId="79024476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13,0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00EE" w14:textId="67094C4A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sazba daně z přidané hodnoty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B130" w14:textId="6AC0A299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5"/>
              <w:rPr>
                <w:b/>
                <w:bCs/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Obsahuje číselné vyjádření sazby daně z přidané hodnoty</w:t>
            </w:r>
          </w:p>
        </w:tc>
      </w:tr>
      <w:tr w:rsidR="00CE3464" w:rsidRPr="00CC1F95" w14:paraId="14FD64BF" w14:textId="77777777" w:rsidTr="002425F0">
        <w:trPr>
          <w:trHeight w:hRule="exact" w:val="28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1BD0" w14:textId="64AA7BAA" w:rsidR="00CE3464" w:rsidRPr="00CC1F95" w:rsidRDefault="00903307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6</w:t>
            </w:r>
            <w:r w:rsidR="00ED2C5A">
              <w:rPr>
                <w:sz w:val="18"/>
                <w:szCs w:val="18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C08B" w14:textId="2DDB8786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875C" w14:textId="59EAED3B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PAR_SK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BFCB" w14:textId="249BCA33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B3C0" w14:textId="4E0519B5" w:rsidR="00CE3464" w:rsidRPr="00CC1F95" w:rsidRDefault="00397C18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0E6" w14:textId="726FA1F1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označení paralelní skupiny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4A5C" w14:textId="2149FC05" w:rsidR="00CE3464" w:rsidRPr="00CC1F95" w:rsidRDefault="00CE3464" w:rsidP="00CE3464">
            <w:pPr>
              <w:pStyle w:val="TableParagraph"/>
              <w:kinsoku w:val="0"/>
              <w:overflowPunct w:val="0"/>
              <w:spacing w:before="6"/>
              <w:ind w:left="105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Identifikátor paralelní skupiny totožných PZLÚ v souladu s § 39b odst. 9 zákona č. 48/1997 Sb.</w:t>
            </w:r>
          </w:p>
        </w:tc>
      </w:tr>
      <w:tr w:rsidR="00545479" w:rsidRPr="00CC1F95" w14:paraId="0F60F7AC" w14:textId="77777777" w:rsidTr="00CC1F95">
        <w:trPr>
          <w:trHeight w:hRule="exact" w:val="28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8886" w14:textId="5866C713" w:rsidR="00545479" w:rsidRPr="00CC1F95" w:rsidRDefault="00903307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6</w:t>
            </w:r>
            <w:r w:rsidR="00ED2C5A">
              <w:rPr>
                <w:sz w:val="18"/>
                <w:szCs w:val="18"/>
              </w:rPr>
              <w:t>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058D7" w14:textId="2051B064" w:rsidR="00545479" w:rsidRPr="00CC1F95" w:rsidRDefault="00545479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D19FA" w14:textId="7BAE5644" w:rsidR="00545479" w:rsidRPr="00CC1F95" w:rsidRDefault="00545479" w:rsidP="00CE3464">
            <w:pPr>
              <w:pStyle w:val="TableParagraph"/>
              <w:kinsoku w:val="0"/>
              <w:overflowPunct w:val="0"/>
              <w:spacing w:before="6"/>
              <w:ind w:left="100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ATC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A7EFC" w14:textId="182D2978" w:rsidR="00545479" w:rsidRPr="00CC1F95" w:rsidRDefault="00545479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66A6D" w14:textId="4E5FE83D" w:rsidR="00545479" w:rsidRPr="00CC1F95" w:rsidRDefault="00545479" w:rsidP="00CE3464">
            <w:pPr>
              <w:pStyle w:val="TableParagraph"/>
              <w:kinsoku w:val="0"/>
              <w:overflowPunct w:val="0"/>
              <w:spacing w:before="6"/>
              <w:ind w:left="0" w:right="137"/>
              <w:jc w:val="right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DD27A" w14:textId="5B55EF92" w:rsidR="00545479" w:rsidRPr="00CC1F95" w:rsidRDefault="00545479" w:rsidP="00CE3464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  <w:r w:rsidRPr="00CC1F95">
              <w:rPr>
                <w:sz w:val="18"/>
                <w:szCs w:val="18"/>
              </w:rPr>
              <w:t>označení ATC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08E53" w14:textId="2885BB7D" w:rsidR="00545479" w:rsidRPr="00CC1F95" w:rsidRDefault="00545479" w:rsidP="00CE3464">
            <w:pPr>
              <w:pStyle w:val="TableParagraph"/>
              <w:kinsoku w:val="0"/>
              <w:overflowPunct w:val="0"/>
              <w:spacing w:before="6"/>
              <w:ind w:left="105"/>
              <w:rPr>
                <w:sz w:val="18"/>
                <w:szCs w:val="18"/>
              </w:rPr>
            </w:pPr>
            <w:proofErr w:type="gramStart"/>
            <w:r w:rsidRPr="00CC1F95">
              <w:rPr>
                <w:sz w:val="18"/>
                <w:szCs w:val="18"/>
              </w:rPr>
              <w:t>Anatomicko- terapeuticko</w:t>
            </w:r>
            <w:proofErr w:type="gramEnd"/>
            <w:r w:rsidRPr="00CC1F95">
              <w:rPr>
                <w:sz w:val="18"/>
                <w:szCs w:val="18"/>
              </w:rPr>
              <w:t>-chemická skupina</w:t>
            </w:r>
          </w:p>
        </w:tc>
      </w:tr>
    </w:tbl>
    <w:p w14:paraId="3DF6F88F" w14:textId="77777777" w:rsidR="00BA746C" w:rsidRPr="00CC1F95" w:rsidRDefault="00BA746C" w:rsidP="00D41CD9">
      <w:pPr>
        <w:pStyle w:val="Zkladntext"/>
        <w:kinsoku w:val="0"/>
        <w:overflowPunct w:val="0"/>
        <w:spacing w:before="95"/>
        <w:ind w:right="12808"/>
      </w:pPr>
    </w:p>
    <w:p w14:paraId="09B4BE4A" w14:textId="77777777" w:rsidR="00C11F2A" w:rsidRPr="00CC1F95" w:rsidRDefault="00C11F2A" w:rsidP="00D41CD9">
      <w:pPr>
        <w:pStyle w:val="Zkladntext"/>
        <w:kinsoku w:val="0"/>
        <w:overflowPunct w:val="0"/>
        <w:spacing w:before="95"/>
        <w:ind w:right="12808"/>
      </w:pPr>
    </w:p>
    <w:p w14:paraId="4A0D0090" w14:textId="77777777" w:rsidR="00C11F2A" w:rsidRPr="00CC1F95" w:rsidRDefault="00C11F2A" w:rsidP="00D41CD9">
      <w:pPr>
        <w:pStyle w:val="Zkladntext"/>
        <w:kinsoku w:val="0"/>
        <w:overflowPunct w:val="0"/>
        <w:spacing w:before="95"/>
        <w:ind w:right="12808"/>
      </w:pPr>
    </w:p>
    <w:p w14:paraId="2F7AEB70" w14:textId="4FEC7951" w:rsidR="00DD3851" w:rsidRPr="00CC1F95" w:rsidRDefault="00DD3851" w:rsidP="00D41CD9">
      <w:pPr>
        <w:pStyle w:val="Zkladntext"/>
        <w:kinsoku w:val="0"/>
        <w:overflowPunct w:val="0"/>
        <w:spacing w:before="95"/>
        <w:ind w:right="12808"/>
      </w:pPr>
      <w:r w:rsidRPr="00CC1F95">
        <w:t>Kódová stránka 1250 WIN CZ Oddělovač polí „|“</w:t>
      </w:r>
    </w:p>
    <w:p w14:paraId="19A6FE6B" w14:textId="77777777" w:rsidR="00DD3851" w:rsidRPr="00CC1F95" w:rsidRDefault="00DD3851" w:rsidP="00304C45">
      <w:pPr>
        <w:pStyle w:val="Zkladntext"/>
        <w:kinsoku w:val="0"/>
        <w:overflowPunct w:val="0"/>
        <w:spacing w:line="192" w:lineRule="exact"/>
      </w:pPr>
      <w:r w:rsidRPr="00CC1F95">
        <w:t>Sloupec P/N identifikuje povinná a nepovinná pole Seznamu</w:t>
      </w:r>
    </w:p>
    <w:p w14:paraId="367B1F15" w14:textId="1ACF776D" w:rsidR="00DD3851" w:rsidRPr="00CC1F95" w:rsidRDefault="00DD3851" w:rsidP="00304C45">
      <w:pPr>
        <w:pStyle w:val="Zkladntext"/>
        <w:tabs>
          <w:tab w:val="left" w:pos="5050"/>
        </w:tabs>
        <w:kinsoku w:val="0"/>
        <w:overflowPunct w:val="0"/>
        <w:spacing w:line="204" w:lineRule="exact"/>
      </w:pPr>
      <w:r w:rsidRPr="00CC1F95">
        <w:t>Sloupec Typ identifikuje vlastnosti jednotlivých</w:t>
      </w:r>
      <w:r w:rsidRPr="00CC1F95">
        <w:rPr>
          <w:spacing w:val="-36"/>
        </w:rPr>
        <w:t xml:space="preserve"> </w:t>
      </w:r>
      <w:r w:rsidRPr="00CC1F95">
        <w:t>polí</w:t>
      </w:r>
      <w:r w:rsidRPr="00CC1F95">
        <w:rPr>
          <w:spacing w:val="-17"/>
        </w:rPr>
        <w:t xml:space="preserve"> </w:t>
      </w:r>
      <w:r w:rsidRPr="00CC1F95">
        <w:t>takto:</w:t>
      </w:r>
      <w:r w:rsidRPr="00CC1F95">
        <w:tab/>
        <w:t xml:space="preserve">"C" </w:t>
      </w:r>
      <w:r w:rsidR="00F027CA" w:rsidRPr="00CC1F95">
        <w:t>–</w:t>
      </w:r>
      <w:r w:rsidRPr="00CC1F95">
        <w:rPr>
          <w:spacing w:val="1"/>
        </w:rPr>
        <w:t xml:space="preserve"> </w:t>
      </w:r>
      <w:r w:rsidRPr="00CC1F95">
        <w:t>znakový</w:t>
      </w:r>
      <w:r w:rsidR="00F027CA" w:rsidRPr="00CC1F95">
        <w:t xml:space="preserve"> </w:t>
      </w:r>
      <w:r w:rsidRPr="00CC1F95">
        <w:t>atribut</w:t>
      </w:r>
    </w:p>
    <w:p w14:paraId="2C644069" w14:textId="77777777" w:rsidR="00DD3851" w:rsidRPr="00CC1F95" w:rsidRDefault="00DD3851" w:rsidP="00304C45">
      <w:pPr>
        <w:pStyle w:val="Zkladntext"/>
        <w:kinsoku w:val="0"/>
        <w:overflowPunct w:val="0"/>
        <w:spacing w:before="9" w:line="207" w:lineRule="exact"/>
        <w:ind w:left="3996" w:right="7196"/>
        <w:jc w:val="center"/>
      </w:pPr>
      <w:r w:rsidRPr="00CC1F95">
        <w:t>"N" - numerický atribut</w:t>
      </w:r>
    </w:p>
    <w:p w14:paraId="1D07BAC9" w14:textId="77777777" w:rsidR="00DD3851" w:rsidRPr="00CC1F95" w:rsidRDefault="00DD3851" w:rsidP="00304C45">
      <w:pPr>
        <w:pStyle w:val="Zkladntext"/>
        <w:kinsoku w:val="0"/>
        <w:overflowPunct w:val="0"/>
        <w:spacing w:line="206" w:lineRule="exact"/>
        <w:ind w:left="4950" w:right="7188"/>
        <w:jc w:val="center"/>
      </w:pPr>
      <w:r w:rsidRPr="00CC1F95">
        <w:t>"D" - datum ve formátu "</w:t>
      </w:r>
      <w:proofErr w:type="spellStart"/>
      <w:r w:rsidRPr="00CC1F95">
        <w:t>ddmmrrrr</w:t>
      </w:r>
      <w:proofErr w:type="spellEnd"/>
      <w:r w:rsidRPr="00CC1F95">
        <w:t>"</w:t>
      </w:r>
    </w:p>
    <w:p w14:paraId="4C95852A" w14:textId="6AB65801" w:rsidR="00DD3851" w:rsidRDefault="00DD3851" w:rsidP="00304C45">
      <w:pPr>
        <w:pStyle w:val="Zkladntext"/>
        <w:kinsoku w:val="0"/>
        <w:overflowPunct w:val="0"/>
        <w:spacing w:line="207" w:lineRule="exact"/>
      </w:pPr>
      <w:r w:rsidRPr="00CC1F95">
        <w:t>Sloupec Velikost uvádí rozsah polí. V případě numerických ve formátu</w:t>
      </w:r>
      <w:r>
        <w:t xml:space="preserve"> "x,</w:t>
      </w:r>
      <w:r w:rsidR="002A7618">
        <w:t xml:space="preserve"> </w:t>
      </w:r>
      <w:r>
        <w:t>y" ("x" míst včetně desetinné čárky, z toho "y" desetinných)</w:t>
      </w:r>
    </w:p>
    <w:sectPr w:rsidR="00DD3851">
      <w:pgSz w:w="16850" w:h="11920" w:orient="landscape"/>
      <w:pgMar w:top="660" w:right="1100" w:bottom="520" w:left="720" w:header="0" w:footer="340" w:gutter="0"/>
      <w:cols w:space="708" w:equalWidth="0">
        <w:col w:w="150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1EB6" w14:textId="77777777" w:rsidR="00440A4D" w:rsidRDefault="00440A4D">
      <w:r>
        <w:separator/>
      </w:r>
    </w:p>
  </w:endnote>
  <w:endnote w:type="continuationSeparator" w:id="0">
    <w:p w14:paraId="7368B1BA" w14:textId="77777777" w:rsidR="00440A4D" w:rsidRDefault="0044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7BC0" w14:textId="38F3758C" w:rsidR="00DD3851" w:rsidRDefault="0029033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BA26C25" wp14:editId="5FCF90D0">
              <wp:simplePos x="0" y="0"/>
              <wp:positionH relativeFrom="page">
                <wp:posOffset>8565515</wp:posOffset>
              </wp:positionH>
              <wp:positionV relativeFrom="page">
                <wp:posOffset>7169785</wp:posOffset>
              </wp:positionV>
              <wp:extent cx="1252220" cy="153670"/>
              <wp:effectExtent l="0" t="0" r="0" b="0"/>
              <wp:wrapNone/>
              <wp:docPr id="10757441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2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4C356" w14:textId="2425487F" w:rsidR="00DD3851" w:rsidRDefault="00DD3851">
                          <w:pPr>
                            <w:pStyle w:val="Zkladntex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Platnost od 01.01.</w:t>
                          </w:r>
                          <w:r w:rsidR="000F668E">
                            <w:rPr>
                              <w:b/>
                              <w:bCs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26C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74.45pt;margin-top:564.55pt;width:98.6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" o:allowincell="f" filled="f" stroked="f">
              <v:textbox inset="0,0,0,0">
                <w:txbxContent>
                  <w:p w14:paraId="4A04C356" w14:textId="2425487F" w:rsidR="00DD3851" w:rsidRDefault="00DD3851">
                    <w:pPr>
                      <w:pStyle w:val="Zkladntext"/>
                      <w:kinsoku w:val="0"/>
                      <w:overflowPunct w:val="0"/>
                      <w:spacing w:before="14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Platnost od 01.01.</w:t>
                    </w:r>
                    <w:r w:rsidR="000F668E">
                      <w:rPr>
                        <w:b/>
                        <w:bCs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41EA" w14:textId="77777777" w:rsidR="00440A4D" w:rsidRDefault="00440A4D">
      <w:r>
        <w:separator/>
      </w:r>
    </w:p>
  </w:footnote>
  <w:footnote w:type="continuationSeparator" w:id="0">
    <w:p w14:paraId="2C2A14D5" w14:textId="77777777" w:rsidR="00440A4D" w:rsidRDefault="00440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45"/>
    <w:rsid w:val="0001116D"/>
    <w:rsid w:val="000152B7"/>
    <w:rsid w:val="00020C2C"/>
    <w:rsid w:val="000213E6"/>
    <w:rsid w:val="00027ED0"/>
    <w:rsid w:val="00047BC8"/>
    <w:rsid w:val="00057555"/>
    <w:rsid w:val="00066842"/>
    <w:rsid w:val="00067B74"/>
    <w:rsid w:val="00097504"/>
    <w:rsid w:val="00097B75"/>
    <w:rsid w:val="000B19E2"/>
    <w:rsid w:val="000B3B26"/>
    <w:rsid w:val="000B3F9C"/>
    <w:rsid w:val="000C121A"/>
    <w:rsid w:val="000C22EA"/>
    <w:rsid w:val="000D1CB5"/>
    <w:rsid w:val="000F1655"/>
    <w:rsid w:val="000F668E"/>
    <w:rsid w:val="00101FFC"/>
    <w:rsid w:val="00104F7F"/>
    <w:rsid w:val="001113DD"/>
    <w:rsid w:val="00111E4D"/>
    <w:rsid w:val="00114C2A"/>
    <w:rsid w:val="00120F71"/>
    <w:rsid w:val="00135A68"/>
    <w:rsid w:val="00141957"/>
    <w:rsid w:val="001428B6"/>
    <w:rsid w:val="00154703"/>
    <w:rsid w:val="001755DE"/>
    <w:rsid w:val="00175633"/>
    <w:rsid w:val="00190F5A"/>
    <w:rsid w:val="001930A4"/>
    <w:rsid w:val="001A2C57"/>
    <w:rsid w:val="001C4120"/>
    <w:rsid w:val="001E4918"/>
    <w:rsid w:val="001F053B"/>
    <w:rsid w:val="001F22A0"/>
    <w:rsid w:val="001F53B9"/>
    <w:rsid w:val="002014E3"/>
    <w:rsid w:val="0020190C"/>
    <w:rsid w:val="002067FC"/>
    <w:rsid w:val="0020684E"/>
    <w:rsid w:val="0021602A"/>
    <w:rsid w:val="002425F0"/>
    <w:rsid w:val="002617E9"/>
    <w:rsid w:val="00280916"/>
    <w:rsid w:val="00282236"/>
    <w:rsid w:val="00290335"/>
    <w:rsid w:val="00291AF9"/>
    <w:rsid w:val="0029294B"/>
    <w:rsid w:val="00295E29"/>
    <w:rsid w:val="002A2ECC"/>
    <w:rsid w:val="002A40F8"/>
    <w:rsid w:val="002A7618"/>
    <w:rsid w:val="002C6F4D"/>
    <w:rsid w:val="002D28BB"/>
    <w:rsid w:val="002E3144"/>
    <w:rsid w:val="002F40CD"/>
    <w:rsid w:val="00302F3D"/>
    <w:rsid w:val="00304C45"/>
    <w:rsid w:val="00306A04"/>
    <w:rsid w:val="00336929"/>
    <w:rsid w:val="00343120"/>
    <w:rsid w:val="0035160E"/>
    <w:rsid w:val="00373C23"/>
    <w:rsid w:val="003967C5"/>
    <w:rsid w:val="00397C18"/>
    <w:rsid w:val="003A1660"/>
    <w:rsid w:val="003B5B6B"/>
    <w:rsid w:val="003C14AC"/>
    <w:rsid w:val="003C1860"/>
    <w:rsid w:val="003E6C91"/>
    <w:rsid w:val="003F4069"/>
    <w:rsid w:val="00413FF9"/>
    <w:rsid w:val="00420940"/>
    <w:rsid w:val="00422703"/>
    <w:rsid w:val="00423F00"/>
    <w:rsid w:val="004266A1"/>
    <w:rsid w:val="00440A4D"/>
    <w:rsid w:val="00441A45"/>
    <w:rsid w:val="00444443"/>
    <w:rsid w:val="004707B8"/>
    <w:rsid w:val="00473DD7"/>
    <w:rsid w:val="004801AD"/>
    <w:rsid w:val="00484B2A"/>
    <w:rsid w:val="0049420E"/>
    <w:rsid w:val="004A23A9"/>
    <w:rsid w:val="004A42B9"/>
    <w:rsid w:val="004A78E9"/>
    <w:rsid w:val="004B1D8E"/>
    <w:rsid w:val="004B3C8B"/>
    <w:rsid w:val="004C10D4"/>
    <w:rsid w:val="004C58BA"/>
    <w:rsid w:val="004C752C"/>
    <w:rsid w:val="004D5FD1"/>
    <w:rsid w:val="004E70FF"/>
    <w:rsid w:val="00507E59"/>
    <w:rsid w:val="005112F4"/>
    <w:rsid w:val="00532786"/>
    <w:rsid w:val="00536CD5"/>
    <w:rsid w:val="005375DB"/>
    <w:rsid w:val="005400A4"/>
    <w:rsid w:val="005414A1"/>
    <w:rsid w:val="00545479"/>
    <w:rsid w:val="00551D8D"/>
    <w:rsid w:val="00553E5D"/>
    <w:rsid w:val="00555DA0"/>
    <w:rsid w:val="00570F04"/>
    <w:rsid w:val="0057194F"/>
    <w:rsid w:val="00574183"/>
    <w:rsid w:val="005B5EC5"/>
    <w:rsid w:val="005C140F"/>
    <w:rsid w:val="005C1DCD"/>
    <w:rsid w:val="005C35B6"/>
    <w:rsid w:val="005C5427"/>
    <w:rsid w:val="005C5F0E"/>
    <w:rsid w:val="005D0D9B"/>
    <w:rsid w:val="005D0DCE"/>
    <w:rsid w:val="005E2531"/>
    <w:rsid w:val="005F201B"/>
    <w:rsid w:val="0060681A"/>
    <w:rsid w:val="00615AE4"/>
    <w:rsid w:val="006175B3"/>
    <w:rsid w:val="006245BC"/>
    <w:rsid w:val="0063171B"/>
    <w:rsid w:val="0064589F"/>
    <w:rsid w:val="00646A69"/>
    <w:rsid w:val="00652B6A"/>
    <w:rsid w:val="006617C9"/>
    <w:rsid w:val="006760F1"/>
    <w:rsid w:val="0068692E"/>
    <w:rsid w:val="006963CC"/>
    <w:rsid w:val="006D47D8"/>
    <w:rsid w:val="006E7536"/>
    <w:rsid w:val="006F55A9"/>
    <w:rsid w:val="0074146B"/>
    <w:rsid w:val="007545BE"/>
    <w:rsid w:val="0075739F"/>
    <w:rsid w:val="00767F3A"/>
    <w:rsid w:val="00773E8B"/>
    <w:rsid w:val="007769AC"/>
    <w:rsid w:val="0077791E"/>
    <w:rsid w:val="00780067"/>
    <w:rsid w:val="00783337"/>
    <w:rsid w:val="007A5612"/>
    <w:rsid w:val="007E05EB"/>
    <w:rsid w:val="007E3E3F"/>
    <w:rsid w:val="007E55B9"/>
    <w:rsid w:val="007E7787"/>
    <w:rsid w:val="00803749"/>
    <w:rsid w:val="00804A27"/>
    <w:rsid w:val="00822C06"/>
    <w:rsid w:val="00831E37"/>
    <w:rsid w:val="00866051"/>
    <w:rsid w:val="008A1DFA"/>
    <w:rsid w:val="008E5E2D"/>
    <w:rsid w:val="008F091C"/>
    <w:rsid w:val="008F2F98"/>
    <w:rsid w:val="00902D44"/>
    <w:rsid w:val="00903307"/>
    <w:rsid w:val="00911558"/>
    <w:rsid w:val="00914CF6"/>
    <w:rsid w:val="00916CFB"/>
    <w:rsid w:val="00926240"/>
    <w:rsid w:val="00926ABE"/>
    <w:rsid w:val="00944384"/>
    <w:rsid w:val="00957EFC"/>
    <w:rsid w:val="00986E18"/>
    <w:rsid w:val="00992D25"/>
    <w:rsid w:val="00993E16"/>
    <w:rsid w:val="009A634C"/>
    <w:rsid w:val="009C48FF"/>
    <w:rsid w:val="009C54C1"/>
    <w:rsid w:val="009E368A"/>
    <w:rsid w:val="00A05BA3"/>
    <w:rsid w:val="00A24E28"/>
    <w:rsid w:val="00A3184E"/>
    <w:rsid w:val="00A36189"/>
    <w:rsid w:val="00A447EE"/>
    <w:rsid w:val="00A46803"/>
    <w:rsid w:val="00A5219C"/>
    <w:rsid w:val="00A634FF"/>
    <w:rsid w:val="00A70079"/>
    <w:rsid w:val="00A7524B"/>
    <w:rsid w:val="00AB3399"/>
    <w:rsid w:val="00AB3D99"/>
    <w:rsid w:val="00AE5E22"/>
    <w:rsid w:val="00AF06E9"/>
    <w:rsid w:val="00B03D8D"/>
    <w:rsid w:val="00B1077B"/>
    <w:rsid w:val="00B20EA8"/>
    <w:rsid w:val="00B447B7"/>
    <w:rsid w:val="00B45B4D"/>
    <w:rsid w:val="00B56D33"/>
    <w:rsid w:val="00B648A8"/>
    <w:rsid w:val="00B656EA"/>
    <w:rsid w:val="00B702AC"/>
    <w:rsid w:val="00B83DC2"/>
    <w:rsid w:val="00BA746C"/>
    <w:rsid w:val="00BC4010"/>
    <w:rsid w:val="00BE002B"/>
    <w:rsid w:val="00BF4DA8"/>
    <w:rsid w:val="00C11F2A"/>
    <w:rsid w:val="00C17184"/>
    <w:rsid w:val="00C2013C"/>
    <w:rsid w:val="00C5655F"/>
    <w:rsid w:val="00C616C2"/>
    <w:rsid w:val="00C705D7"/>
    <w:rsid w:val="00C900B3"/>
    <w:rsid w:val="00C91698"/>
    <w:rsid w:val="00CA3BCA"/>
    <w:rsid w:val="00CA4E44"/>
    <w:rsid w:val="00CA6240"/>
    <w:rsid w:val="00CC1F95"/>
    <w:rsid w:val="00CD35D3"/>
    <w:rsid w:val="00CE3464"/>
    <w:rsid w:val="00D03850"/>
    <w:rsid w:val="00D05C22"/>
    <w:rsid w:val="00D13D75"/>
    <w:rsid w:val="00D14B74"/>
    <w:rsid w:val="00D23B48"/>
    <w:rsid w:val="00D304EE"/>
    <w:rsid w:val="00D41CD9"/>
    <w:rsid w:val="00D52271"/>
    <w:rsid w:val="00D85380"/>
    <w:rsid w:val="00DB1850"/>
    <w:rsid w:val="00DB2370"/>
    <w:rsid w:val="00DC4455"/>
    <w:rsid w:val="00DC636D"/>
    <w:rsid w:val="00DD3851"/>
    <w:rsid w:val="00DE3CA8"/>
    <w:rsid w:val="00DF04F6"/>
    <w:rsid w:val="00E01416"/>
    <w:rsid w:val="00E31747"/>
    <w:rsid w:val="00E546F9"/>
    <w:rsid w:val="00E93422"/>
    <w:rsid w:val="00EA7D64"/>
    <w:rsid w:val="00EB7C28"/>
    <w:rsid w:val="00EC2C7C"/>
    <w:rsid w:val="00EC48ED"/>
    <w:rsid w:val="00EC56A4"/>
    <w:rsid w:val="00ED2C5A"/>
    <w:rsid w:val="00ED46FB"/>
    <w:rsid w:val="00ED609A"/>
    <w:rsid w:val="00EE0858"/>
    <w:rsid w:val="00EE2831"/>
    <w:rsid w:val="00F027CA"/>
    <w:rsid w:val="00F06D58"/>
    <w:rsid w:val="00F3166F"/>
    <w:rsid w:val="00F35603"/>
    <w:rsid w:val="00F41387"/>
    <w:rsid w:val="00F41A83"/>
    <w:rsid w:val="00F514A9"/>
    <w:rsid w:val="00F51665"/>
    <w:rsid w:val="00F526DF"/>
    <w:rsid w:val="00F5555B"/>
    <w:rsid w:val="00F64939"/>
    <w:rsid w:val="00F654D7"/>
    <w:rsid w:val="00F97A55"/>
    <w:rsid w:val="00FA6D3E"/>
    <w:rsid w:val="00FB1EB6"/>
    <w:rsid w:val="00FC6CC9"/>
    <w:rsid w:val="00FE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97DF298"/>
  <w14:defaultImageDpi w14:val="0"/>
  <w15:docId w15:val="{AEB42106-7EA0-43E4-B50D-B1733775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Calibri" w:hAnsi="Calibri" w:cs="Calibri"/>
      <w:kern w:val="0"/>
    </w:rPr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  <w:pPr>
      <w:spacing w:before="4"/>
      <w:ind w:left="103"/>
    </w:pPr>
  </w:style>
  <w:style w:type="paragraph" w:styleId="Revize">
    <w:name w:val="Revision"/>
    <w:hidden/>
    <w:uiPriority w:val="99"/>
    <w:semiHidden/>
    <w:rsid w:val="005414A1"/>
    <w:pPr>
      <w:spacing w:after="0" w:line="240" w:lineRule="auto"/>
    </w:pPr>
    <w:rPr>
      <w:rFonts w:ascii="Calibri" w:hAnsi="Calibri" w:cs="Calibri"/>
      <w:kern w:val="0"/>
    </w:rPr>
  </w:style>
  <w:style w:type="paragraph" w:styleId="Zhlav">
    <w:name w:val="header"/>
    <w:basedOn w:val="Normln"/>
    <w:link w:val="ZhlavChar"/>
    <w:uiPriority w:val="99"/>
    <w:unhideWhenUsed/>
    <w:rsid w:val="00135A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5A68"/>
    <w:rPr>
      <w:rFonts w:ascii="Calibri" w:hAnsi="Calibri" w:cs="Calibri"/>
      <w:kern w:val="0"/>
    </w:rPr>
  </w:style>
  <w:style w:type="paragraph" w:styleId="Zpat">
    <w:name w:val="footer"/>
    <w:basedOn w:val="Normln"/>
    <w:link w:val="ZpatChar"/>
    <w:uiPriority w:val="99"/>
    <w:unhideWhenUsed/>
    <w:rsid w:val="00135A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5A68"/>
    <w:rPr>
      <w:rFonts w:ascii="Calibri" w:hAnsi="Calibri" w:cs="Calibri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B648A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4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48A8"/>
    <w:rPr>
      <w:rFonts w:ascii="Calibri" w:hAnsi="Calibri" w:cs="Calibri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8A8"/>
    <w:rPr>
      <w:rFonts w:ascii="Calibri" w:hAnsi="Calibri" w:cs="Calibri"/>
      <w:b/>
      <w:bCs/>
      <w:kern w:val="0"/>
      <w:sz w:val="20"/>
      <w:szCs w:val="20"/>
    </w:rPr>
  </w:style>
  <w:style w:type="paragraph" w:customStyle="1" w:styleId="Default">
    <w:name w:val="Default"/>
    <w:rsid w:val="00F4138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l.cz/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osta@sukl.gov.cz" TargetMode="External"/><Relationship Id="rId12" Type="http://schemas.openxmlformats.org/officeDocument/2006/relationships/hyperlink" Target="http://www.sukl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osta@sukl.gov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uk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a@sukl.gov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D8EC3-2681-4E22-ADE2-A1893281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2308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Krkonošková Klára</dc:creator>
  <cp:keywords/>
  <dc:description/>
  <cp:lastModifiedBy>Obstová Tamara</cp:lastModifiedBy>
  <cp:revision>2</cp:revision>
  <cp:lastPrinted>2025-10-23T15:56:00Z</cp:lastPrinted>
  <dcterms:created xsi:type="dcterms:W3CDTF">2025-11-07T11:06:00Z</dcterms:created>
  <dcterms:modified xsi:type="dcterms:W3CDTF">2025-11-07T11:06:00Z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pro Microsoft 365</vt:lpwstr>
  </property>
</Properties>
</file>