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CC52" w14:textId="77777777" w:rsidR="009423F7" w:rsidRDefault="009423F7">
      <w:r>
        <w:t xml:space="preserve">Jméno, příjmení, titul: Jegor Šindlauer, Ing. </w:t>
      </w:r>
    </w:p>
    <w:p w14:paraId="1587BA75" w14:textId="77777777" w:rsidR="009423F7" w:rsidRDefault="009423F7">
      <w:r>
        <w:t>Dosavadní funkce v SÚKL: ředitel Odboru ekonomicko-provozního</w:t>
      </w:r>
    </w:p>
    <w:p w14:paraId="4657866B" w14:textId="2E5D88AC" w:rsidR="00DA1BC4" w:rsidRDefault="009423F7">
      <w:r>
        <w:t>Služební kontakt: jegor.sindlauer@sukl.</w:t>
      </w:r>
      <w:r w:rsidR="00676EAB">
        <w:t>gov.</w:t>
      </w:r>
      <w:r>
        <w:t>cz; tel.: +420 272 185 809</w:t>
      </w:r>
    </w:p>
    <w:p w14:paraId="0EE04F81" w14:textId="4E2DF5F8" w:rsidR="007D497C" w:rsidRDefault="009423F7" w:rsidP="007D497C">
      <w:pPr>
        <w:pStyle w:val="Zkladntex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Na pozici ředitele </w:t>
      </w:r>
      <w:r w:rsidR="00F20F3C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Odboru ekonomicko-provozního je zodpovědný za stanovování finanční strategie SÚKL a vykonává funkci správce rozpočtu.</w:t>
      </w:r>
      <w:r w:rsid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20F3C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Organizuje a řídí činnosti podřízených útvarů, mezi které patří Oddělení rozpočtu a financování, Oddělení účetnictví</w:t>
      </w:r>
      <w:r w:rsidR="005C52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a</w:t>
      </w:r>
      <w:r w:rsidR="00F20F3C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Oddělení provozu a dopravy</w:t>
      </w:r>
      <w:r w:rsidR="005C52C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22425C40" w14:textId="3422EF51" w:rsidR="008F3EDD" w:rsidRPr="007D497C" w:rsidRDefault="00F20F3C" w:rsidP="008F3EDD">
      <w:pPr>
        <w:pStyle w:val="Zkladntex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Ve své funkci využívá zkušeností z dosavadního působení na Ministerstvu financí</w:t>
      </w:r>
      <w:r w:rsid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J</w:t>
      </w:r>
      <w:r w:rsidR="007D497C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ako rozpočtář kapitoly</w:t>
      </w:r>
      <w:r w:rsid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312 – MF 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prováděl 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komplexní analytick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ou 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činnosti 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 oblasti 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financování resortu, podíle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l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se návrhu rozpočtu Ministers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va financí a tvor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bě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podkladů pro nejvyšší vedení </w:t>
      </w:r>
      <w:r w:rsidR="008F3E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MF</w:t>
      </w:r>
      <w:r w:rsidR="008F3EDD" w:rsidRPr="007D49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. Analogickou pozici rozpočtáře kapitoly zastával rovněž na Ministerstvu zahraničních věcí. </w:t>
      </w:r>
    </w:p>
    <w:p w14:paraId="1386853C" w14:textId="33B09157" w:rsidR="007D497C" w:rsidRDefault="008F3EDD" w:rsidP="007D497C">
      <w:r>
        <w:t>Má ekonomické vzdělání v oboru mezinárodní obchod.</w:t>
      </w:r>
    </w:p>
    <w:sectPr w:rsidR="007D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53BFE"/>
    <w:multiLevelType w:val="hybridMultilevel"/>
    <w:tmpl w:val="8F4CEB5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2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F7"/>
    <w:rsid w:val="005C52C0"/>
    <w:rsid w:val="00676EAB"/>
    <w:rsid w:val="007D497C"/>
    <w:rsid w:val="008F3EDD"/>
    <w:rsid w:val="009423F7"/>
    <w:rsid w:val="00A73AC0"/>
    <w:rsid w:val="00AD13E2"/>
    <w:rsid w:val="00DA1BC4"/>
    <w:rsid w:val="00F04C74"/>
    <w:rsid w:val="00F20F3C"/>
    <w:rsid w:val="00F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34CB"/>
  <w15:chartTrackingRefBased/>
  <w15:docId w15:val="{755C0DFC-C3B8-4D90-9D4A-23747465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2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3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3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3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3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3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3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3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3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3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3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3F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F20F3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F20F3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Šindlauer Jegor</dc:creator>
  <cp:keywords/>
  <dc:description/>
  <cp:lastModifiedBy>Šindlauer Jegor</cp:lastModifiedBy>
  <cp:revision>3</cp:revision>
  <dcterms:created xsi:type="dcterms:W3CDTF">2025-05-27T13:04:00Z</dcterms:created>
  <dcterms:modified xsi:type="dcterms:W3CDTF">2025-05-27T13:05:00Z</dcterms:modified>
</cp:coreProperties>
</file>