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002" w:rsidRPr="00C54002" w:rsidRDefault="00C54002" w:rsidP="00C54002">
      <w:pPr>
        <w:pStyle w:val="Zhlav"/>
        <w:rPr>
          <w:b/>
          <w:sz w:val="28"/>
          <w:lang w:val="cs-CZ"/>
        </w:rPr>
      </w:pPr>
      <w:r w:rsidRPr="00C54002">
        <w:rPr>
          <w:b/>
          <w:sz w:val="28"/>
          <w:lang w:val="cs-CZ"/>
        </w:rPr>
        <w:t>Seznam použitých zkratek – seminář o</w:t>
      </w:r>
      <w:r w:rsidR="00AA3BC4">
        <w:rPr>
          <w:b/>
          <w:sz w:val="28"/>
          <w:lang w:val="cs-CZ"/>
        </w:rPr>
        <w:t>dd. farmakovigilance červen 2016</w:t>
      </w:r>
    </w:p>
    <w:p w:rsidR="00C54002" w:rsidRDefault="00C54002" w:rsidP="00B05DA2">
      <w:pPr>
        <w:rPr>
          <w:lang w:val="cs-CZ"/>
        </w:rPr>
      </w:pP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200"/>
        <w:gridCol w:w="7313"/>
      </w:tblGrid>
      <w:tr w:rsidR="00C54002" w:rsidRPr="00C54002" w:rsidTr="005750E7">
        <w:trPr>
          <w:trHeight w:val="63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ADR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Adverse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Drug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Reaction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(nežádoucí reakce/účinek po užití LP)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Assessment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Report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Active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Substance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B/R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Benefit Risk profile (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poměr přínosů a rizik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</w:tr>
      <w:tr w:rsidR="00C54002" w:rsidRPr="00C54002" w:rsidTr="005750E7">
        <w:trPr>
          <w:trHeight w:val="9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CAP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Centrally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Authorised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Product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(přípravek registrovaný centralizovanou procedurou)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CCDS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Company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Core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Data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Sheet</w:t>
            </w:r>
            <w:proofErr w:type="spellEnd"/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CCSI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Company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Core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Information</w:t>
            </w:r>
            <w:proofErr w:type="spellEnd"/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CDNÚ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databáze nežádoucích účinků SÚKL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CMDh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Coordination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group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Mutual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recognization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and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Decentralised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procedures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human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CRO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Contract 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esearch 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O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rganisation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CSP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Core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Profile</w:t>
            </w:r>
          </w:p>
        </w:tc>
      </w:tr>
      <w:tr w:rsidR="00294C45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4C45" w:rsidRPr="00C54002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CT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C45" w:rsidRPr="00C54002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Clinical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Trial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DCP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Decentralised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Procedure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(decentralizovaná procedura</w:t>
            </w:r>
          </w:p>
        </w:tc>
      </w:tr>
      <w:tr w:rsidR="00C54002" w:rsidRPr="00C54002" w:rsidTr="005750E7">
        <w:trPr>
          <w:trHeight w:val="9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DDPS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Detailed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Description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of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Pharmacovigilance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System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 detailní popis farmakovigilančního systému</w:t>
            </w:r>
          </w:p>
        </w:tc>
      </w:tr>
      <w:tr w:rsidR="00C54002" w:rsidRPr="00C54002" w:rsidTr="005750E7">
        <w:trPr>
          <w:trHeight w:val="9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DHPC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Direct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Healthcare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Professional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Communication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(informační dopis pro zdravotnické pracovníky)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DLP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Data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Lock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Point (termín uzávěru sběru dat)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Odd. </w:t>
            </w:r>
            <w:proofErr w:type="gram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dozor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u</w:t>
            </w:r>
            <w:proofErr w:type="gram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nad reklamou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(SÚKL)</w:t>
            </w:r>
          </w:p>
        </w:tc>
      </w:tr>
      <w:tr w:rsidR="008A011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Pr="00C54002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DSUR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Development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Update Report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EK/EC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Evropská komise/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European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Commission</w:t>
            </w:r>
            <w:proofErr w:type="spellEnd"/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EM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edukační materiály</w:t>
            </w:r>
          </w:p>
        </w:tc>
      </w:tr>
      <w:tr w:rsidR="00C54002" w:rsidRPr="00C54002" w:rsidTr="005750E7">
        <w:trPr>
          <w:trHeight w:val="9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EMA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European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Medicines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Agency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(Evropská agentura pro léčivé přípravky)</w:t>
            </w:r>
          </w:p>
        </w:tc>
      </w:tr>
      <w:tr w:rsidR="007910D5" w:rsidRPr="00C54002" w:rsidTr="007910D5">
        <w:trPr>
          <w:trHeight w:val="58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D5" w:rsidRPr="00C54002" w:rsidRDefault="007910D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0D5" w:rsidRPr="00C54002" w:rsidRDefault="007910D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Evropský parlament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eRMR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electronic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eaction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onitoring 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eport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Evropská unie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 PAS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Evropský registr poregistračních studií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lastRenderedPageBreak/>
              <w:t>EURD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European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Union reference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date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(referenční datum pro EU)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AA3BC4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AA3BC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EV/EVDAS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AA3BC4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AA3BC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EudraVigilance (evropská databáze nežádoucích účinků)</w:t>
            </w:r>
            <w:r w:rsidR="00AA3BC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/ EV Data </w:t>
            </w:r>
            <w:proofErr w:type="spellStart"/>
            <w:r w:rsidR="00AA3BC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Analysis</w:t>
            </w:r>
            <w:proofErr w:type="spellEnd"/>
            <w:r w:rsidR="00AA3BC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="00AA3BC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System</w:t>
            </w:r>
            <w:proofErr w:type="spellEnd"/>
            <w:r w:rsidR="00AA3BC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</w:p>
        </w:tc>
      </w:tr>
      <w:tr w:rsidR="008A0112" w:rsidRPr="00C54002" w:rsidTr="005750E7">
        <w:trPr>
          <w:trHeight w:val="63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Pr="00AA3BC4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EVCTM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Pr="00AA3BC4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Eudravigilance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Clinical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Trial Module</w:t>
            </w:r>
          </w:p>
        </w:tc>
      </w:tr>
      <w:tr w:rsidR="008A0112" w:rsidRPr="00C54002" w:rsidTr="005750E7">
        <w:trPr>
          <w:trHeight w:val="63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Pr="00AA3BC4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EVPM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Pr="00AA3BC4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Eudravigilance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Post-Marketing Module</w:t>
            </w:r>
          </w:p>
        </w:tc>
      </w:tr>
      <w:tr w:rsidR="00294C45" w:rsidRPr="00C54002" w:rsidTr="005750E7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4C45" w:rsidRPr="00C54002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294C45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EVWEB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C45" w:rsidRPr="00C54002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Webtrader</w:t>
            </w:r>
            <w:proofErr w:type="spellEnd"/>
          </w:p>
        </w:tc>
      </w:tr>
      <w:tr w:rsidR="00C54002" w:rsidRPr="00C54002" w:rsidTr="005750E7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FAQ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Frequently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Asked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Questions</w:t>
            </w:r>
            <w:proofErr w:type="spellEnd"/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FU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follow-up – zajištění doplňujících informací k hlášení podezření na NÚ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FV</w:t>
            </w:r>
            <w:r w:rsidR="00294C45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/ PHV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</w:t>
            </w:r>
            <w:r w:rsidR="00C54002"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armakovigilance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/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pharmacovigilance</w:t>
            </w:r>
            <w:proofErr w:type="spellEnd"/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GVP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Guideline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on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G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ood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harmacovigilance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ractices</w:t>
            </w:r>
            <w:proofErr w:type="spellEnd"/>
          </w:p>
        </w:tc>
      </w:tr>
      <w:tr w:rsidR="00AA3BC4" w:rsidRPr="00C54002" w:rsidTr="00AA3BC4">
        <w:trPr>
          <w:trHeight w:val="48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3BC4" w:rsidRPr="00C54002" w:rsidRDefault="00AA3BC4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HCP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BC4" w:rsidRPr="00C54002" w:rsidRDefault="00AA3BC4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Zdravotnický pracovník – </w:t>
            </w:r>
            <w:r w:rsidRPr="00AA3BC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health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care prof</w:t>
            </w:r>
            <w:r w:rsidRPr="00AA3BC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essional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</w:p>
        </w:tc>
      </w:tr>
      <w:tr w:rsidR="00C54002" w:rsidRPr="00C54002" w:rsidTr="005750E7">
        <w:trPr>
          <w:trHeight w:val="9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CHMP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Committee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Medicinal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Products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Human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Use (Výbor pro humánní léčivé přípravky)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ICSR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Individual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Case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Report (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hlášení o nežádoucím účinku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</w:tr>
      <w:tr w:rsidR="00AA3BC4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3BC4" w:rsidRPr="00C54002" w:rsidRDefault="00AA3BC4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ID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BC4" w:rsidRPr="00C54002" w:rsidRDefault="00AA3BC4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Identifikátor držitele pro el. </w:t>
            </w:r>
            <w:proofErr w:type="gram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výměnu</w:t>
            </w:r>
            <w:proofErr w:type="gram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hlášení</w:t>
            </w:r>
          </w:p>
        </w:tc>
      </w:tr>
      <w:tr w:rsidR="008A011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IMP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Investigational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Medicinal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Product</w:t>
            </w:r>
            <w:proofErr w:type="spellEnd"/>
          </w:p>
        </w:tc>
      </w:tr>
      <w:tr w:rsidR="00E369C0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69C0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IT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9C0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Informační technologie</w:t>
            </w:r>
            <w:bookmarkStart w:id="0" w:name="_GoBack"/>
            <w:bookmarkEnd w:id="0"/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KH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klinické hodnocení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LL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léčivá látka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LLT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lowest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level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term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(MedDRA)</w:t>
            </w:r>
          </w:p>
        </w:tc>
      </w:tr>
      <w:tr w:rsidR="001B793D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93D" w:rsidRPr="00C54002" w:rsidRDefault="001B793D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93D" w:rsidRPr="00C54002" w:rsidRDefault="001B793D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Leading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Member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State</w:t>
            </w:r>
            <w:proofErr w:type="spellEnd"/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léčivý přípravek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MA (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RoR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Marketing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Authorisation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(rozhodnutí o registraci)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MAH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Marketing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Authorisation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Holder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držitel rozhodnutí o registraci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MedDRA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Medical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Dictionary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Regulatory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Activities</w:t>
            </w:r>
            <w:proofErr w:type="spellEnd"/>
          </w:p>
        </w:tc>
      </w:tr>
      <w:tr w:rsidR="00E369C0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69C0" w:rsidRPr="00C54002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MFL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9C0" w:rsidRPr="00C54002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Master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File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Location</w:t>
            </w:r>
            <w:proofErr w:type="spellEnd"/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MLM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Medical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Literature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Monitoring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MRP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Mutual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Recognition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Procedure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(procedura vzájemného uznávání)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Member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State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(členský stát)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Nationally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Authorized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Product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(národně registrovaný přípravek)</w:t>
            </w:r>
          </w:p>
        </w:tc>
      </w:tr>
      <w:tr w:rsidR="00E369C0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69C0" w:rsidRPr="00C54002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9C0" w:rsidRPr="00C54002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Národní registrační procedura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NÚ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nežádoucí účinek</w:t>
            </w:r>
          </w:p>
        </w:tc>
      </w:tr>
      <w:tr w:rsidR="00294C45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4C45" w:rsidRPr="00C54002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NCA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C45" w:rsidRPr="00C54002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National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Competent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Authority</w:t>
            </w:r>
            <w:proofErr w:type="spellEnd"/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lastRenderedPageBreak/>
              <w:t>PAES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Post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Authorisation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Efficacy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Study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PAS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Post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Authorisation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Study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PASS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Post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Authorisation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Study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Product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Information</w:t>
            </w:r>
            <w:proofErr w:type="spellEnd"/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PIL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Patient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Information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Leaflets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(příbalová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infomace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léčiva)</w:t>
            </w:r>
          </w:p>
        </w:tc>
      </w:tr>
      <w:tr w:rsidR="00C54002" w:rsidRPr="00C54002" w:rsidTr="005750E7">
        <w:trPr>
          <w:trHeight w:val="9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PRAC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Pharmacovigilance Risk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Assessment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Committee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farmakovigilační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výbor pro posuzování rizika léčiv)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P-RMS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PSUR - Reference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Member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State</w:t>
            </w:r>
            <w:proofErr w:type="spellEnd"/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PSMF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Pharmacovigilance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System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Master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File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(základní dokument farmakovigilančního systému)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PSUR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Periodic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Update Report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PSUR WS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Periodic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Update Report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Worksharing</w:t>
            </w:r>
            <w:proofErr w:type="spellEnd"/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PSUSA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Periodic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Update Single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Assessment</w:t>
            </w:r>
            <w:proofErr w:type="spellEnd"/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PT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preferred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term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(MedDRA)</w:t>
            </w:r>
          </w:p>
        </w:tc>
      </w:tr>
      <w:tr w:rsidR="001B793D" w:rsidRPr="00C54002" w:rsidTr="001B793D">
        <w:trPr>
          <w:trHeight w:val="42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93D" w:rsidRPr="00C54002" w:rsidRDefault="001B793D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QaA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93D" w:rsidRPr="00C54002" w:rsidRDefault="001B793D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Questions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and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Answers</w:t>
            </w:r>
            <w:proofErr w:type="spellEnd"/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QPPV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Qualified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Person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responsible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Pharmacovigilance (kvalifikovaná osoba odpovědná za farmakovigilanci)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Regulatory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Authority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(regulační autorita)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NCA/NA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National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Competent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Authority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(národní regulační autorita)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RMM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Risk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minimisation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measures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(opatření pro minimalizaci rizik)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RMP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Risk Management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Plan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(plán řízení rizik)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Risk Management Systém (systém řízení rizik)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SOP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Standard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Operational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Procedure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(standardní operační postup)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SPC/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SmPC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Summary of Product Characteristic</w:t>
            </w:r>
          </w:p>
        </w:tc>
      </w:tr>
      <w:tr w:rsidR="008A011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Pr="00C54002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SUSAR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Pr="00C54002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Suspected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Unexpected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Serious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Adverse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Reaction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</w:p>
        </w:tc>
      </w:tr>
      <w:tr w:rsidR="00294C45" w:rsidRPr="00C54002" w:rsidTr="00294C45">
        <w:trPr>
          <w:trHeight w:val="4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4C45" w:rsidRPr="00C54002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WHO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C45" w:rsidRPr="00C54002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Světová zdravotnická organizace</w:t>
            </w:r>
          </w:p>
        </w:tc>
      </w:tr>
      <w:tr w:rsidR="00C54002" w:rsidRPr="00C54002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WW</w:t>
            </w:r>
            <w:r w:rsidR="00AA3BC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U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ID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World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Wide</w:t>
            </w:r>
            <w:proofErr w:type="spellEnd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Unique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Identificator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(světově unikátní číslo hlášení)</w:t>
            </w:r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ZoL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ákon o léčivech</w:t>
            </w: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č. 378/2007 Sb.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ve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znění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pozdějších</w:t>
            </w:r>
            <w:proofErr w:type="spellEnd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předpisů</w:t>
            </w:r>
            <w:proofErr w:type="spellEnd"/>
          </w:p>
        </w:tc>
      </w:tr>
      <w:tr w:rsidR="00C54002" w:rsidRPr="00C54002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ZZ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C54002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C5400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závěrečná zpráva</w:t>
            </w:r>
          </w:p>
        </w:tc>
      </w:tr>
    </w:tbl>
    <w:p w:rsidR="00C54002" w:rsidRPr="00C54002" w:rsidRDefault="00C54002" w:rsidP="00B05DA2">
      <w:pPr>
        <w:rPr>
          <w:lang w:val="cs-CZ"/>
        </w:rPr>
      </w:pPr>
    </w:p>
    <w:sectPr w:rsidR="00C54002" w:rsidRPr="00C54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B74" w:rsidRDefault="00CC6B74" w:rsidP="00CC6B74">
      <w:pPr>
        <w:spacing w:after="0" w:line="240" w:lineRule="auto"/>
      </w:pPr>
      <w:r>
        <w:separator/>
      </w:r>
    </w:p>
  </w:endnote>
  <w:endnote w:type="continuationSeparator" w:id="0">
    <w:p w:rsidR="00CC6B74" w:rsidRDefault="00CC6B74" w:rsidP="00CC6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B74" w:rsidRDefault="00CC6B74" w:rsidP="00CC6B74">
      <w:pPr>
        <w:spacing w:after="0" w:line="240" w:lineRule="auto"/>
      </w:pPr>
      <w:r>
        <w:separator/>
      </w:r>
    </w:p>
  </w:footnote>
  <w:footnote w:type="continuationSeparator" w:id="0">
    <w:p w:rsidR="00CC6B74" w:rsidRDefault="00CC6B74" w:rsidP="00CC6B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B79"/>
    <w:rsid w:val="001B793D"/>
    <w:rsid w:val="00294C45"/>
    <w:rsid w:val="005750E7"/>
    <w:rsid w:val="007910D5"/>
    <w:rsid w:val="008A0112"/>
    <w:rsid w:val="00AA3BC4"/>
    <w:rsid w:val="00B05DA2"/>
    <w:rsid w:val="00C54002"/>
    <w:rsid w:val="00CC6B74"/>
    <w:rsid w:val="00D461B8"/>
    <w:rsid w:val="00E369C0"/>
    <w:rsid w:val="00F6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noProof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60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CC6B7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Zhlav">
    <w:name w:val="header"/>
    <w:basedOn w:val="Normln"/>
    <w:link w:val="ZhlavChar"/>
    <w:uiPriority w:val="99"/>
    <w:unhideWhenUsed/>
    <w:rsid w:val="00CC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6B74"/>
    <w:rPr>
      <w:noProof/>
      <w:lang w:val="en-GB"/>
    </w:rPr>
  </w:style>
  <w:style w:type="paragraph" w:styleId="Zpat">
    <w:name w:val="footer"/>
    <w:basedOn w:val="Normln"/>
    <w:link w:val="ZpatChar"/>
    <w:uiPriority w:val="99"/>
    <w:unhideWhenUsed/>
    <w:rsid w:val="00CC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6B74"/>
    <w:rPr>
      <w:noProof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noProof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60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CC6B7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Zhlav">
    <w:name w:val="header"/>
    <w:basedOn w:val="Normln"/>
    <w:link w:val="ZhlavChar"/>
    <w:uiPriority w:val="99"/>
    <w:unhideWhenUsed/>
    <w:rsid w:val="00CC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6B74"/>
    <w:rPr>
      <w:noProof/>
      <w:lang w:val="en-GB"/>
    </w:rPr>
  </w:style>
  <w:style w:type="paragraph" w:styleId="Zpat">
    <w:name w:val="footer"/>
    <w:basedOn w:val="Normln"/>
    <w:link w:val="ZpatChar"/>
    <w:uiPriority w:val="99"/>
    <w:unhideWhenUsed/>
    <w:rsid w:val="00CC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6B74"/>
    <w:rPr>
      <w:noProof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580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Chomátová Zuzana</dc:creator>
  <cp:lastModifiedBy>Chomátová Zuzana</cp:lastModifiedBy>
  <cp:revision>7</cp:revision>
  <dcterms:created xsi:type="dcterms:W3CDTF">2015-05-28T11:09:00Z</dcterms:created>
  <dcterms:modified xsi:type="dcterms:W3CDTF">2016-05-31T09:50:00Z</dcterms:modified>
</cp:coreProperties>
</file>