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20EC7" w:rsidTr="00320EC7">
        <w:tc>
          <w:tcPr>
            <w:tcW w:w="9212" w:type="dxa"/>
          </w:tcPr>
          <w:p w:rsidR="004A4683" w:rsidRDefault="00320EC7" w:rsidP="000172F5">
            <w:pPr>
              <w:jc w:val="center"/>
              <w:rPr>
                <w:b/>
              </w:rPr>
            </w:pPr>
            <w:r w:rsidRPr="00320EC7">
              <w:rPr>
                <w:b/>
              </w:rPr>
              <w:t>Deprese - společný efekt a</w:t>
            </w:r>
            <w:r w:rsidR="000172F5">
              <w:rPr>
                <w:b/>
              </w:rPr>
              <w:t>nalog/agonistů gonadotropin-</w:t>
            </w:r>
            <w:proofErr w:type="spellStart"/>
            <w:r w:rsidR="000172F5">
              <w:rPr>
                <w:b/>
              </w:rPr>
              <w:t>releasing</w:t>
            </w:r>
            <w:proofErr w:type="spellEnd"/>
            <w:r w:rsidR="000172F5">
              <w:rPr>
                <w:b/>
              </w:rPr>
              <w:t xml:space="preserve"> hormonů </w:t>
            </w:r>
          </w:p>
          <w:p w:rsidR="00320EC7" w:rsidRPr="00320EC7" w:rsidRDefault="000172F5" w:rsidP="000172F5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="004A4683">
              <w:rPr>
                <w:b/>
              </w:rPr>
              <w:t xml:space="preserve">agonisticky působící analoga </w:t>
            </w:r>
            <w:proofErr w:type="spellStart"/>
            <w:r w:rsidR="00320EC7" w:rsidRPr="00320EC7">
              <w:rPr>
                <w:b/>
              </w:rPr>
              <w:t>GnRH</w:t>
            </w:r>
            <w:proofErr w:type="spellEnd"/>
            <w:r w:rsidR="004A4683">
              <w:rPr>
                <w:b/>
              </w:rPr>
              <w:t xml:space="preserve"> - </w:t>
            </w:r>
            <w:proofErr w:type="spellStart"/>
            <w:r w:rsidR="00320EC7" w:rsidRPr="00320EC7">
              <w:rPr>
                <w:b/>
              </w:rPr>
              <w:t>buserelin</w:t>
            </w:r>
            <w:proofErr w:type="spellEnd"/>
            <w:r w:rsidR="00320EC7" w:rsidRPr="00320EC7">
              <w:rPr>
                <w:b/>
              </w:rPr>
              <w:t xml:space="preserve">, </w:t>
            </w:r>
            <w:proofErr w:type="spellStart"/>
            <w:r w:rsidR="00320EC7" w:rsidRPr="00320EC7">
              <w:rPr>
                <w:b/>
              </w:rPr>
              <w:t>goserelin</w:t>
            </w:r>
            <w:proofErr w:type="spellEnd"/>
            <w:r w:rsidR="00320EC7" w:rsidRPr="00320EC7">
              <w:rPr>
                <w:b/>
              </w:rPr>
              <w:t xml:space="preserve">, </w:t>
            </w:r>
            <w:proofErr w:type="spellStart"/>
            <w:r w:rsidR="00320EC7" w:rsidRPr="00320EC7">
              <w:rPr>
                <w:b/>
              </w:rPr>
              <w:t>histrelin</w:t>
            </w:r>
            <w:proofErr w:type="spellEnd"/>
            <w:r w:rsidR="00320EC7" w:rsidRPr="00320EC7">
              <w:rPr>
                <w:b/>
              </w:rPr>
              <w:t xml:space="preserve">, </w:t>
            </w:r>
            <w:proofErr w:type="spellStart"/>
            <w:r w:rsidR="00320EC7" w:rsidRPr="00320EC7">
              <w:rPr>
                <w:b/>
              </w:rPr>
              <w:t>leupr</w:t>
            </w:r>
            <w:r>
              <w:rPr>
                <w:b/>
              </w:rPr>
              <w:t>orelin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nafarelin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triptorelin</w:t>
            </w:r>
            <w:proofErr w:type="spellEnd"/>
            <w:r w:rsidR="004A4683">
              <w:rPr>
                <w:b/>
              </w:rPr>
              <w:t>)</w:t>
            </w:r>
          </w:p>
          <w:p w:rsidR="00320EC7" w:rsidRPr="00320EC7" w:rsidRDefault="00320EC7" w:rsidP="000172F5">
            <w:pPr>
              <w:jc w:val="center"/>
              <w:rPr>
                <w:b/>
              </w:rPr>
            </w:pPr>
          </w:p>
          <w:p w:rsidR="00320EC7" w:rsidRDefault="00320EC7" w:rsidP="00320EC7">
            <w:r w:rsidRPr="00320EC7">
              <w:rPr>
                <w:b/>
              </w:rPr>
              <w:t xml:space="preserve">Finální znění SPC a příbalové informace odsouhlasené </w:t>
            </w:r>
            <w:proofErr w:type="spellStart"/>
            <w:r w:rsidRPr="00320EC7">
              <w:rPr>
                <w:b/>
              </w:rPr>
              <w:t>PhVWP</w:t>
            </w:r>
            <w:proofErr w:type="spellEnd"/>
            <w:r w:rsidRPr="00320EC7">
              <w:rPr>
                <w:b/>
              </w:rPr>
              <w:t xml:space="preserve"> v prosinci 2011</w:t>
            </w:r>
          </w:p>
        </w:tc>
      </w:tr>
    </w:tbl>
    <w:p w:rsidR="00320EC7" w:rsidRDefault="00320EC7" w:rsidP="00320EC7">
      <w:pPr>
        <w:pStyle w:val="Default"/>
      </w:pPr>
    </w:p>
    <w:p w:rsidR="00320EC7" w:rsidRPr="00320EC7" w:rsidRDefault="00320EC7" w:rsidP="00320EC7">
      <w:pPr>
        <w:pStyle w:val="Default"/>
        <w:jc w:val="right"/>
        <w:rPr>
          <w:sz w:val="23"/>
          <w:szCs w:val="23"/>
        </w:rPr>
      </w:pPr>
      <w:r>
        <w:t xml:space="preserve"> </w:t>
      </w:r>
      <w:proofErr w:type="spellStart"/>
      <w:r w:rsidRPr="00320EC7">
        <w:rPr>
          <w:i/>
          <w:iCs/>
          <w:sz w:val="23"/>
          <w:szCs w:val="23"/>
        </w:rPr>
        <w:t>Doc.Ref</w:t>
      </w:r>
      <w:proofErr w:type="spellEnd"/>
      <w:r w:rsidRPr="00320EC7">
        <w:rPr>
          <w:i/>
          <w:iCs/>
          <w:sz w:val="23"/>
          <w:szCs w:val="23"/>
        </w:rPr>
        <w:t xml:space="preserve">.: </w:t>
      </w:r>
      <w:proofErr w:type="spellStart"/>
      <w:r w:rsidRPr="00320EC7">
        <w:rPr>
          <w:i/>
          <w:iCs/>
          <w:sz w:val="23"/>
          <w:szCs w:val="23"/>
        </w:rPr>
        <w:t>CMDh</w:t>
      </w:r>
      <w:proofErr w:type="spellEnd"/>
      <w:r w:rsidRPr="00320EC7">
        <w:rPr>
          <w:i/>
          <w:iCs/>
          <w:sz w:val="23"/>
          <w:szCs w:val="23"/>
        </w:rPr>
        <w:t>/</w:t>
      </w:r>
      <w:proofErr w:type="spellStart"/>
      <w:r w:rsidRPr="00320EC7">
        <w:rPr>
          <w:i/>
          <w:iCs/>
          <w:sz w:val="23"/>
          <w:szCs w:val="23"/>
        </w:rPr>
        <w:t>PhVWP</w:t>
      </w:r>
      <w:proofErr w:type="spellEnd"/>
      <w:r w:rsidRPr="00320EC7">
        <w:rPr>
          <w:i/>
          <w:iCs/>
          <w:sz w:val="23"/>
          <w:szCs w:val="23"/>
        </w:rPr>
        <w:t xml:space="preserve">/049/2012 </w:t>
      </w:r>
    </w:p>
    <w:p w:rsidR="0001489B" w:rsidRPr="00320EC7" w:rsidRDefault="00320EC7" w:rsidP="00320EC7">
      <w:pPr>
        <w:tabs>
          <w:tab w:val="left" w:pos="2760"/>
        </w:tabs>
        <w:jc w:val="right"/>
        <w:rPr>
          <w:rFonts w:ascii="Times New Roman" w:hAnsi="Times New Roman" w:cs="Times New Roman"/>
          <w:i/>
          <w:iCs/>
          <w:sz w:val="23"/>
          <w:szCs w:val="23"/>
        </w:rPr>
      </w:pPr>
      <w:r w:rsidRPr="00320EC7">
        <w:rPr>
          <w:rFonts w:ascii="Times New Roman" w:hAnsi="Times New Roman" w:cs="Times New Roman"/>
          <w:i/>
          <w:iCs/>
          <w:sz w:val="23"/>
          <w:szCs w:val="23"/>
        </w:rPr>
        <w:tab/>
      </w:r>
      <w:r w:rsidRPr="00320EC7">
        <w:rPr>
          <w:rFonts w:ascii="Times New Roman" w:hAnsi="Times New Roman" w:cs="Times New Roman"/>
          <w:i/>
          <w:iCs/>
          <w:sz w:val="23"/>
          <w:szCs w:val="23"/>
        </w:rPr>
        <w:tab/>
      </w:r>
      <w:r w:rsidRPr="00320EC7">
        <w:rPr>
          <w:rFonts w:ascii="Times New Roman" w:hAnsi="Times New Roman" w:cs="Times New Roman"/>
          <w:i/>
          <w:iCs/>
          <w:sz w:val="23"/>
          <w:szCs w:val="23"/>
        </w:rPr>
        <w:tab/>
      </w:r>
      <w:r w:rsidRPr="00320EC7">
        <w:rPr>
          <w:rFonts w:ascii="Times New Roman" w:hAnsi="Times New Roman" w:cs="Times New Roman"/>
          <w:i/>
          <w:iCs/>
          <w:sz w:val="23"/>
          <w:szCs w:val="23"/>
        </w:rPr>
        <w:tab/>
      </w:r>
      <w:r w:rsidRPr="00320EC7">
        <w:rPr>
          <w:rFonts w:ascii="Times New Roman" w:hAnsi="Times New Roman" w:cs="Times New Roman"/>
          <w:i/>
          <w:iCs/>
          <w:sz w:val="23"/>
          <w:szCs w:val="23"/>
        </w:rPr>
        <w:tab/>
      </w:r>
      <w:r w:rsidRPr="00320EC7">
        <w:rPr>
          <w:rFonts w:ascii="Times New Roman" w:hAnsi="Times New Roman" w:cs="Times New Roman"/>
          <w:i/>
          <w:iCs/>
          <w:sz w:val="23"/>
          <w:szCs w:val="23"/>
        </w:rPr>
        <w:tab/>
      </w:r>
      <w:r w:rsidRPr="00320EC7">
        <w:rPr>
          <w:rFonts w:ascii="Times New Roman" w:hAnsi="Times New Roman" w:cs="Times New Roman"/>
          <w:i/>
          <w:iCs/>
          <w:sz w:val="23"/>
          <w:szCs w:val="23"/>
        </w:rPr>
        <w:tab/>
      </w:r>
      <w:proofErr w:type="spellStart"/>
      <w:r w:rsidRPr="00320EC7">
        <w:rPr>
          <w:rFonts w:ascii="Times New Roman" w:hAnsi="Times New Roman" w:cs="Times New Roman"/>
          <w:i/>
          <w:iCs/>
          <w:sz w:val="23"/>
          <w:szCs w:val="23"/>
        </w:rPr>
        <w:t>March</w:t>
      </w:r>
      <w:proofErr w:type="spellEnd"/>
      <w:r w:rsidRPr="00320EC7">
        <w:rPr>
          <w:rFonts w:ascii="Times New Roman" w:hAnsi="Times New Roman" w:cs="Times New Roman"/>
          <w:i/>
          <w:iCs/>
          <w:sz w:val="23"/>
          <w:szCs w:val="23"/>
        </w:rPr>
        <w:t xml:space="preserve"> 2012</w:t>
      </w:r>
      <w:r w:rsidRPr="00320EC7">
        <w:rPr>
          <w:rFonts w:ascii="Times New Roman" w:hAnsi="Times New Roman" w:cs="Times New Roman"/>
          <w:i/>
          <w:iCs/>
          <w:sz w:val="23"/>
          <w:szCs w:val="23"/>
        </w:rPr>
        <w:tab/>
      </w:r>
    </w:p>
    <w:p w:rsidR="00320EC7" w:rsidRDefault="00320EC7" w:rsidP="00320EC7">
      <w:pPr>
        <w:tabs>
          <w:tab w:val="left" w:pos="2760"/>
        </w:tabs>
        <w:jc w:val="right"/>
        <w:rPr>
          <w:i/>
          <w:iCs/>
          <w:sz w:val="23"/>
          <w:szCs w:val="23"/>
        </w:rPr>
      </w:pPr>
    </w:p>
    <w:p w:rsidR="00320EC7" w:rsidRPr="00320EC7" w:rsidRDefault="00320EC7" w:rsidP="00320EC7">
      <w:pPr>
        <w:tabs>
          <w:tab w:val="left" w:pos="2760"/>
        </w:tabs>
        <w:rPr>
          <w:b/>
          <w:iCs/>
          <w:sz w:val="23"/>
          <w:szCs w:val="23"/>
          <w:u w:val="single"/>
        </w:rPr>
      </w:pPr>
      <w:r w:rsidRPr="00320EC7">
        <w:rPr>
          <w:b/>
          <w:iCs/>
          <w:sz w:val="23"/>
          <w:szCs w:val="23"/>
          <w:u w:val="single"/>
        </w:rPr>
        <w:t>SPC</w:t>
      </w:r>
    </w:p>
    <w:p w:rsidR="00320EC7" w:rsidRPr="000172F5" w:rsidRDefault="00320EC7" w:rsidP="00320EC7">
      <w:pPr>
        <w:tabs>
          <w:tab w:val="left" w:pos="2760"/>
        </w:tabs>
        <w:rPr>
          <w:b/>
          <w:iCs/>
          <w:sz w:val="23"/>
          <w:szCs w:val="23"/>
        </w:rPr>
      </w:pPr>
      <w:r w:rsidRPr="000172F5">
        <w:rPr>
          <w:b/>
          <w:iCs/>
          <w:sz w:val="23"/>
          <w:szCs w:val="23"/>
        </w:rPr>
        <w:t>bod 4.4</w:t>
      </w:r>
      <w:r w:rsidR="000172F5">
        <w:rPr>
          <w:b/>
          <w:iCs/>
          <w:sz w:val="23"/>
          <w:szCs w:val="23"/>
        </w:rPr>
        <w:t xml:space="preserve"> </w:t>
      </w:r>
      <w:r w:rsidR="000172F5" w:rsidRPr="000172F5">
        <w:rPr>
          <w:b/>
          <w:iCs/>
          <w:sz w:val="23"/>
          <w:szCs w:val="23"/>
        </w:rPr>
        <w:t>Zvláštní upozornění a opatření pro použití</w:t>
      </w:r>
      <w:bookmarkStart w:id="0" w:name="_GoBack"/>
      <w:bookmarkEnd w:id="0"/>
    </w:p>
    <w:p w:rsidR="002702A0" w:rsidRPr="00320EC7" w:rsidRDefault="002702A0" w:rsidP="00320EC7">
      <w:pPr>
        <w:tabs>
          <w:tab w:val="left" w:pos="2760"/>
        </w:tabs>
        <w:rPr>
          <w:iCs/>
          <w:sz w:val="23"/>
          <w:szCs w:val="23"/>
        </w:rPr>
      </w:pPr>
      <w:r>
        <w:rPr>
          <w:iCs/>
          <w:sz w:val="23"/>
          <w:szCs w:val="23"/>
        </w:rPr>
        <w:t>U pacientů léčených a</w:t>
      </w:r>
      <w:r w:rsidR="000172F5">
        <w:rPr>
          <w:iCs/>
          <w:sz w:val="23"/>
          <w:szCs w:val="23"/>
        </w:rPr>
        <w:t>nalogy/agonisty</w:t>
      </w:r>
      <w:r w:rsidR="004A4683" w:rsidRPr="004A4683">
        <w:rPr>
          <w:iCs/>
          <w:sz w:val="23"/>
          <w:szCs w:val="23"/>
          <w:vertAlign w:val="superscript"/>
        </w:rPr>
        <w:t xml:space="preserve"> 1</w:t>
      </w:r>
      <w:r>
        <w:rPr>
          <w:iCs/>
          <w:sz w:val="23"/>
          <w:szCs w:val="23"/>
        </w:rPr>
        <w:t xml:space="preserve"> </w:t>
      </w:r>
      <w:proofErr w:type="spellStart"/>
      <w:r>
        <w:rPr>
          <w:iCs/>
          <w:sz w:val="23"/>
          <w:szCs w:val="23"/>
        </w:rPr>
        <w:t>GnRH</w:t>
      </w:r>
      <w:proofErr w:type="spellEnd"/>
      <w:r>
        <w:rPr>
          <w:iCs/>
          <w:sz w:val="23"/>
          <w:szCs w:val="23"/>
        </w:rPr>
        <w:t>, jak</w:t>
      </w:r>
      <w:r w:rsidR="00CA0FD6">
        <w:rPr>
          <w:iCs/>
          <w:sz w:val="23"/>
          <w:szCs w:val="23"/>
        </w:rPr>
        <w:t xml:space="preserve">o např. </w:t>
      </w:r>
      <w:r>
        <w:rPr>
          <w:iCs/>
          <w:sz w:val="23"/>
          <w:szCs w:val="23"/>
        </w:rPr>
        <w:t xml:space="preserve">(název </w:t>
      </w:r>
      <w:r w:rsidR="001D78B8">
        <w:rPr>
          <w:iCs/>
          <w:sz w:val="23"/>
          <w:szCs w:val="23"/>
        </w:rPr>
        <w:t>léčivé</w:t>
      </w:r>
      <w:r>
        <w:rPr>
          <w:iCs/>
          <w:sz w:val="23"/>
          <w:szCs w:val="23"/>
        </w:rPr>
        <w:t xml:space="preserve"> látky), je zvýšené riziko rozvoje dep</w:t>
      </w:r>
      <w:r w:rsidR="00B1129D">
        <w:rPr>
          <w:iCs/>
          <w:sz w:val="23"/>
          <w:szCs w:val="23"/>
        </w:rPr>
        <w:t xml:space="preserve">rese, která </w:t>
      </w:r>
      <w:r>
        <w:rPr>
          <w:iCs/>
          <w:sz w:val="23"/>
          <w:szCs w:val="23"/>
        </w:rPr>
        <w:t xml:space="preserve">může být </w:t>
      </w:r>
      <w:r w:rsidR="00CA0FD6">
        <w:rPr>
          <w:iCs/>
          <w:sz w:val="23"/>
          <w:szCs w:val="23"/>
        </w:rPr>
        <w:t xml:space="preserve">i </w:t>
      </w:r>
      <w:r>
        <w:rPr>
          <w:iCs/>
          <w:sz w:val="23"/>
          <w:szCs w:val="23"/>
        </w:rPr>
        <w:t xml:space="preserve">závažná. Pacienti mají být </w:t>
      </w:r>
      <w:r w:rsidR="00CA0FD6">
        <w:rPr>
          <w:iCs/>
          <w:sz w:val="23"/>
          <w:szCs w:val="23"/>
        </w:rPr>
        <w:t xml:space="preserve">s ohledem na toto riziko </w:t>
      </w:r>
      <w:r>
        <w:rPr>
          <w:iCs/>
          <w:sz w:val="23"/>
          <w:szCs w:val="23"/>
        </w:rPr>
        <w:t xml:space="preserve">informováni a v případě </w:t>
      </w:r>
      <w:r w:rsidR="00CA0FD6">
        <w:rPr>
          <w:iCs/>
          <w:sz w:val="23"/>
          <w:szCs w:val="23"/>
        </w:rPr>
        <w:t>výskytu depresivních symptomů</w:t>
      </w:r>
      <w:r>
        <w:rPr>
          <w:iCs/>
          <w:sz w:val="23"/>
          <w:szCs w:val="23"/>
        </w:rPr>
        <w:t xml:space="preserve"> léčeni</w:t>
      </w:r>
      <w:r w:rsidR="00CA0FD6">
        <w:rPr>
          <w:iCs/>
          <w:sz w:val="23"/>
          <w:szCs w:val="23"/>
        </w:rPr>
        <w:t xml:space="preserve"> odpovídajícím způsobem</w:t>
      </w:r>
      <w:r>
        <w:rPr>
          <w:iCs/>
          <w:sz w:val="23"/>
          <w:szCs w:val="23"/>
        </w:rPr>
        <w:t xml:space="preserve">. </w:t>
      </w:r>
    </w:p>
    <w:p w:rsidR="00320EC7" w:rsidRPr="000172F5" w:rsidRDefault="00320EC7" w:rsidP="00320EC7">
      <w:pPr>
        <w:tabs>
          <w:tab w:val="left" w:pos="2760"/>
        </w:tabs>
        <w:rPr>
          <w:b/>
          <w:iCs/>
          <w:sz w:val="23"/>
          <w:szCs w:val="23"/>
        </w:rPr>
      </w:pPr>
      <w:r w:rsidRPr="000172F5">
        <w:rPr>
          <w:b/>
          <w:iCs/>
          <w:sz w:val="23"/>
          <w:szCs w:val="23"/>
        </w:rPr>
        <w:t>bod 4.8 Nežádoucí účinky</w:t>
      </w:r>
    </w:p>
    <w:p w:rsidR="00320EC7" w:rsidRDefault="002702A0" w:rsidP="00320EC7">
      <w:pPr>
        <w:tabs>
          <w:tab w:val="left" w:pos="2760"/>
        </w:tabs>
        <w:rPr>
          <w:iCs/>
          <w:sz w:val="23"/>
          <w:szCs w:val="23"/>
        </w:rPr>
      </w:pPr>
      <w:r>
        <w:rPr>
          <w:iCs/>
          <w:sz w:val="23"/>
          <w:szCs w:val="23"/>
        </w:rPr>
        <w:t>Psychiatrické poruchy: Změny nálady, deprese</w:t>
      </w:r>
    </w:p>
    <w:p w:rsidR="002702A0" w:rsidRDefault="002702A0" w:rsidP="00320EC7">
      <w:pPr>
        <w:tabs>
          <w:tab w:val="left" w:pos="2760"/>
        </w:tabs>
        <w:rPr>
          <w:iCs/>
          <w:sz w:val="23"/>
          <w:szCs w:val="23"/>
        </w:rPr>
      </w:pPr>
      <w:r>
        <w:rPr>
          <w:iCs/>
          <w:sz w:val="23"/>
          <w:szCs w:val="23"/>
        </w:rPr>
        <w:t>Frekvence: Dlouhodobá léčba: Časté</w:t>
      </w:r>
    </w:p>
    <w:p w:rsidR="002702A0" w:rsidRDefault="002702A0" w:rsidP="00320EC7">
      <w:pPr>
        <w:tabs>
          <w:tab w:val="left" w:pos="2760"/>
        </w:tabs>
        <w:rPr>
          <w:iCs/>
          <w:sz w:val="23"/>
          <w:szCs w:val="23"/>
        </w:rPr>
      </w:pPr>
      <w:r>
        <w:rPr>
          <w:iCs/>
          <w:sz w:val="23"/>
          <w:szCs w:val="23"/>
        </w:rPr>
        <w:t xml:space="preserve">                    </w:t>
      </w:r>
      <w:r w:rsidR="00CA0FD6">
        <w:rPr>
          <w:iCs/>
          <w:sz w:val="23"/>
          <w:szCs w:val="23"/>
        </w:rPr>
        <w:t xml:space="preserve"> </w:t>
      </w:r>
      <w:r>
        <w:rPr>
          <w:iCs/>
          <w:sz w:val="23"/>
          <w:szCs w:val="23"/>
        </w:rPr>
        <w:t>Krátkodobá léčba: Méně časté *</w:t>
      </w:r>
    </w:p>
    <w:p w:rsidR="002702A0" w:rsidRPr="002702A0" w:rsidRDefault="002702A0" w:rsidP="002702A0">
      <w:pPr>
        <w:tabs>
          <w:tab w:val="left" w:pos="2760"/>
        </w:tabs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>*</w:t>
      </w:r>
      <w:r w:rsidR="00CA0FD6">
        <w:rPr>
          <w:i/>
          <w:iCs/>
          <w:sz w:val="23"/>
          <w:szCs w:val="23"/>
        </w:rPr>
        <w:t>U</w:t>
      </w:r>
      <w:r w:rsidRPr="002702A0">
        <w:rPr>
          <w:i/>
          <w:iCs/>
          <w:sz w:val="23"/>
          <w:szCs w:val="23"/>
        </w:rPr>
        <w:t xml:space="preserve"> některých přípravků a indikací může být uvedena vyšší frekvence s ohledem na údaje z klinických hodnocení. </w:t>
      </w:r>
    </w:p>
    <w:p w:rsidR="000172F5" w:rsidRDefault="000172F5" w:rsidP="00320EC7">
      <w:pPr>
        <w:tabs>
          <w:tab w:val="left" w:pos="2760"/>
        </w:tabs>
        <w:rPr>
          <w:b/>
          <w:iCs/>
          <w:sz w:val="23"/>
          <w:szCs w:val="23"/>
          <w:u w:val="single"/>
        </w:rPr>
      </w:pPr>
    </w:p>
    <w:p w:rsidR="00320EC7" w:rsidRPr="00320EC7" w:rsidRDefault="00320EC7" w:rsidP="00320EC7">
      <w:pPr>
        <w:tabs>
          <w:tab w:val="left" w:pos="2760"/>
        </w:tabs>
        <w:rPr>
          <w:b/>
          <w:iCs/>
          <w:sz w:val="23"/>
          <w:szCs w:val="23"/>
          <w:u w:val="single"/>
        </w:rPr>
      </w:pPr>
      <w:r w:rsidRPr="00320EC7">
        <w:rPr>
          <w:b/>
          <w:iCs/>
          <w:sz w:val="23"/>
          <w:szCs w:val="23"/>
          <w:u w:val="single"/>
        </w:rPr>
        <w:t>Příbalová informace</w:t>
      </w:r>
    </w:p>
    <w:p w:rsidR="00320EC7" w:rsidRPr="001531F0" w:rsidRDefault="00320EC7" w:rsidP="00320EC7">
      <w:pPr>
        <w:tabs>
          <w:tab w:val="left" w:pos="2760"/>
        </w:tabs>
        <w:rPr>
          <w:b/>
          <w:iCs/>
          <w:sz w:val="23"/>
          <w:szCs w:val="23"/>
        </w:rPr>
      </w:pPr>
      <w:r w:rsidRPr="001531F0">
        <w:rPr>
          <w:b/>
          <w:iCs/>
          <w:sz w:val="23"/>
          <w:szCs w:val="23"/>
        </w:rPr>
        <w:t xml:space="preserve">bod 2. </w:t>
      </w:r>
      <w:r w:rsidR="0014232A" w:rsidRPr="001531F0">
        <w:rPr>
          <w:b/>
          <w:iCs/>
          <w:sz w:val="23"/>
          <w:szCs w:val="23"/>
        </w:rPr>
        <w:t>Zvláštní opatrnosti při použití přípravku je zapotřebí</w:t>
      </w:r>
    </w:p>
    <w:p w:rsidR="00CE7177" w:rsidRDefault="00CE7177" w:rsidP="00320EC7">
      <w:pPr>
        <w:tabs>
          <w:tab w:val="left" w:pos="2760"/>
        </w:tabs>
        <w:rPr>
          <w:iCs/>
          <w:sz w:val="23"/>
          <w:szCs w:val="23"/>
        </w:rPr>
      </w:pPr>
      <w:r>
        <w:rPr>
          <w:iCs/>
          <w:sz w:val="23"/>
          <w:szCs w:val="23"/>
        </w:rPr>
        <w:t xml:space="preserve">U pacientů užívajících (název léčivého přípravku) byly hlášeny případy deprese, která může být závažná. Pokud užíváte (název léčivého přípravku) a rozvine se u Vás depresivní nálada, informujte svého lékaře. </w:t>
      </w:r>
    </w:p>
    <w:p w:rsidR="001531F0" w:rsidRPr="00320EC7" w:rsidRDefault="001531F0" w:rsidP="00320EC7">
      <w:pPr>
        <w:tabs>
          <w:tab w:val="left" w:pos="2760"/>
        </w:tabs>
        <w:rPr>
          <w:iCs/>
          <w:sz w:val="23"/>
          <w:szCs w:val="23"/>
        </w:rPr>
      </w:pPr>
    </w:p>
    <w:p w:rsidR="00576F28" w:rsidRPr="001531F0" w:rsidRDefault="00320EC7" w:rsidP="00320EC7">
      <w:pPr>
        <w:tabs>
          <w:tab w:val="left" w:pos="2760"/>
        </w:tabs>
        <w:rPr>
          <w:b/>
          <w:iCs/>
          <w:sz w:val="23"/>
          <w:szCs w:val="23"/>
        </w:rPr>
      </w:pPr>
      <w:r w:rsidRPr="001531F0">
        <w:rPr>
          <w:b/>
          <w:iCs/>
          <w:sz w:val="23"/>
          <w:szCs w:val="23"/>
        </w:rPr>
        <w:t>bod 4. Možné nežádoucí účinky</w:t>
      </w:r>
    </w:p>
    <w:p w:rsidR="00576F28" w:rsidRDefault="00576F28" w:rsidP="00576F28">
      <w:pPr>
        <w:tabs>
          <w:tab w:val="left" w:pos="2760"/>
        </w:tabs>
        <w:rPr>
          <w:iCs/>
          <w:sz w:val="23"/>
          <w:szCs w:val="23"/>
        </w:rPr>
      </w:pPr>
      <w:r>
        <w:rPr>
          <w:iCs/>
          <w:sz w:val="23"/>
          <w:szCs w:val="23"/>
        </w:rPr>
        <w:t>Změny nálady, deprese</w:t>
      </w:r>
    </w:p>
    <w:p w:rsidR="00576F28" w:rsidRDefault="00576F28" w:rsidP="00576F28">
      <w:pPr>
        <w:tabs>
          <w:tab w:val="left" w:pos="2760"/>
        </w:tabs>
        <w:rPr>
          <w:iCs/>
          <w:sz w:val="23"/>
          <w:szCs w:val="23"/>
        </w:rPr>
      </w:pPr>
      <w:r>
        <w:rPr>
          <w:iCs/>
          <w:sz w:val="23"/>
          <w:szCs w:val="23"/>
        </w:rPr>
        <w:t>Frekvence: Dlouhodobá léčba: Časté</w:t>
      </w:r>
    </w:p>
    <w:p w:rsidR="00576F28" w:rsidRDefault="00576F28" w:rsidP="00576F28">
      <w:pPr>
        <w:tabs>
          <w:tab w:val="left" w:pos="2760"/>
        </w:tabs>
        <w:rPr>
          <w:iCs/>
          <w:sz w:val="23"/>
          <w:szCs w:val="23"/>
        </w:rPr>
      </w:pPr>
      <w:r>
        <w:rPr>
          <w:iCs/>
          <w:sz w:val="23"/>
          <w:szCs w:val="23"/>
        </w:rPr>
        <w:t xml:space="preserve">                    Krátkodobá léčba: Méně časté *</w:t>
      </w:r>
    </w:p>
    <w:p w:rsidR="00CA0FD6" w:rsidRPr="002702A0" w:rsidRDefault="00576F28" w:rsidP="00CA0FD6">
      <w:pPr>
        <w:tabs>
          <w:tab w:val="left" w:pos="2760"/>
        </w:tabs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lastRenderedPageBreak/>
        <w:t>*</w:t>
      </w:r>
      <w:r w:rsidR="00CA0FD6" w:rsidRPr="00CA0FD6">
        <w:rPr>
          <w:i/>
          <w:iCs/>
          <w:sz w:val="23"/>
          <w:szCs w:val="23"/>
        </w:rPr>
        <w:t xml:space="preserve"> </w:t>
      </w:r>
      <w:r w:rsidR="00CA0FD6">
        <w:rPr>
          <w:i/>
          <w:iCs/>
          <w:sz w:val="23"/>
          <w:szCs w:val="23"/>
        </w:rPr>
        <w:t>U</w:t>
      </w:r>
      <w:r w:rsidR="00CA0FD6" w:rsidRPr="002702A0">
        <w:rPr>
          <w:i/>
          <w:iCs/>
          <w:sz w:val="23"/>
          <w:szCs w:val="23"/>
        </w:rPr>
        <w:t xml:space="preserve"> některých přípravků a indikací může být uvedena vyšší frekvence s ohledem na údaje z klinických hodnocení. </w:t>
      </w:r>
    </w:p>
    <w:p w:rsidR="00576F28" w:rsidRDefault="00576F28" w:rsidP="00576F28">
      <w:pPr>
        <w:tabs>
          <w:tab w:val="left" w:pos="2760"/>
        </w:tabs>
        <w:rPr>
          <w:iCs/>
          <w:sz w:val="23"/>
          <w:szCs w:val="23"/>
        </w:rPr>
      </w:pPr>
    </w:p>
    <w:p w:rsidR="004A4683" w:rsidRDefault="004A4683" w:rsidP="00576F28">
      <w:pPr>
        <w:tabs>
          <w:tab w:val="left" w:pos="2760"/>
        </w:tabs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>Poznámky:</w:t>
      </w:r>
    </w:p>
    <w:p w:rsidR="000172F5" w:rsidRPr="004A4683" w:rsidRDefault="004A4683" w:rsidP="00576F28">
      <w:pPr>
        <w:tabs>
          <w:tab w:val="left" w:pos="2760"/>
        </w:tabs>
        <w:rPr>
          <w:i/>
          <w:iCs/>
          <w:sz w:val="23"/>
          <w:szCs w:val="23"/>
        </w:rPr>
      </w:pPr>
      <w:r w:rsidRPr="004A4683">
        <w:rPr>
          <w:i/>
          <w:iCs/>
          <w:sz w:val="23"/>
          <w:szCs w:val="23"/>
          <w:vertAlign w:val="superscript"/>
        </w:rPr>
        <w:t>1</w:t>
      </w:r>
      <w:r>
        <w:rPr>
          <w:i/>
          <w:iCs/>
          <w:sz w:val="23"/>
          <w:szCs w:val="23"/>
        </w:rPr>
        <w:t xml:space="preserve"> </w:t>
      </w:r>
      <w:r w:rsidR="000172F5" w:rsidRPr="004A4683">
        <w:rPr>
          <w:i/>
          <w:iCs/>
          <w:sz w:val="23"/>
          <w:szCs w:val="23"/>
        </w:rPr>
        <w:t xml:space="preserve">Vyberte terminologii užívanou v textech </w:t>
      </w:r>
      <w:r w:rsidR="00B1129D">
        <w:rPr>
          <w:i/>
          <w:iCs/>
          <w:sz w:val="23"/>
          <w:szCs w:val="23"/>
        </w:rPr>
        <w:t>doprovázející konkrétní</w:t>
      </w:r>
      <w:r w:rsidR="000172F5" w:rsidRPr="004A4683">
        <w:rPr>
          <w:i/>
          <w:iCs/>
          <w:sz w:val="23"/>
          <w:szCs w:val="23"/>
        </w:rPr>
        <w:t xml:space="preserve"> lé</w:t>
      </w:r>
      <w:r w:rsidR="00B1129D">
        <w:rPr>
          <w:i/>
          <w:iCs/>
          <w:sz w:val="23"/>
          <w:szCs w:val="23"/>
        </w:rPr>
        <w:t>čivý</w:t>
      </w:r>
      <w:r w:rsidR="000172F5" w:rsidRPr="004A4683">
        <w:rPr>
          <w:i/>
          <w:iCs/>
          <w:sz w:val="23"/>
          <w:szCs w:val="23"/>
        </w:rPr>
        <w:t xml:space="preserve"> příprav</w:t>
      </w:r>
      <w:r w:rsidR="00B1129D">
        <w:rPr>
          <w:i/>
          <w:iCs/>
          <w:sz w:val="23"/>
          <w:szCs w:val="23"/>
        </w:rPr>
        <w:t>e</w:t>
      </w:r>
      <w:r w:rsidR="000172F5" w:rsidRPr="004A4683">
        <w:rPr>
          <w:i/>
          <w:iCs/>
          <w:sz w:val="23"/>
          <w:szCs w:val="23"/>
        </w:rPr>
        <w:t xml:space="preserve">k. </w:t>
      </w:r>
    </w:p>
    <w:p w:rsidR="00576F28" w:rsidRPr="00320EC7" w:rsidRDefault="00576F28" w:rsidP="00320EC7">
      <w:pPr>
        <w:tabs>
          <w:tab w:val="left" w:pos="2760"/>
        </w:tabs>
      </w:pPr>
    </w:p>
    <w:sectPr w:rsidR="00576F28" w:rsidRPr="00320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F7373"/>
    <w:multiLevelType w:val="hybridMultilevel"/>
    <w:tmpl w:val="01C09650"/>
    <w:lvl w:ilvl="0" w:tplc="FAC294A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5B7ABE"/>
    <w:multiLevelType w:val="hybridMultilevel"/>
    <w:tmpl w:val="B2224456"/>
    <w:lvl w:ilvl="0" w:tplc="27EABE72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AAF5AE4"/>
    <w:multiLevelType w:val="hybridMultilevel"/>
    <w:tmpl w:val="B7D6211A"/>
    <w:lvl w:ilvl="0" w:tplc="E45091B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EC7"/>
    <w:rsid w:val="000172F5"/>
    <w:rsid w:val="0002167B"/>
    <w:rsid w:val="00026A2C"/>
    <w:rsid w:val="00026D40"/>
    <w:rsid w:val="000273C3"/>
    <w:rsid w:val="00030C27"/>
    <w:rsid w:val="000408C2"/>
    <w:rsid w:val="00040965"/>
    <w:rsid w:val="000454F7"/>
    <w:rsid w:val="000521BC"/>
    <w:rsid w:val="000527ED"/>
    <w:rsid w:val="00054110"/>
    <w:rsid w:val="00054CD7"/>
    <w:rsid w:val="000552CC"/>
    <w:rsid w:val="00055551"/>
    <w:rsid w:val="0005645B"/>
    <w:rsid w:val="00060D2A"/>
    <w:rsid w:val="00063997"/>
    <w:rsid w:val="00066271"/>
    <w:rsid w:val="00066515"/>
    <w:rsid w:val="00066B53"/>
    <w:rsid w:val="00080044"/>
    <w:rsid w:val="000815B6"/>
    <w:rsid w:val="000842D4"/>
    <w:rsid w:val="000943D6"/>
    <w:rsid w:val="000A07E8"/>
    <w:rsid w:val="000A20A7"/>
    <w:rsid w:val="000B4C33"/>
    <w:rsid w:val="000B781C"/>
    <w:rsid w:val="000C319E"/>
    <w:rsid w:val="000C31DB"/>
    <w:rsid w:val="000C3C81"/>
    <w:rsid w:val="000C3D03"/>
    <w:rsid w:val="000C49EC"/>
    <w:rsid w:val="000D10C7"/>
    <w:rsid w:val="000D16DA"/>
    <w:rsid w:val="000D30E0"/>
    <w:rsid w:val="000D79E7"/>
    <w:rsid w:val="000E051E"/>
    <w:rsid w:val="000E077B"/>
    <w:rsid w:val="000E1337"/>
    <w:rsid w:val="000E4908"/>
    <w:rsid w:val="000F0275"/>
    <w:rsid w:val="000F4092"/>
    <w:rsid w:val="000F4729"/>
    <w:rsid w:val="000F6EEF"/>
    <w:rsid w:val="00103007"/>
    <w:rsid w:val="00105830"/>
    <w:rsid w:val="00106F2C"/>
    <w:rsid w:val="001113C5"/>
    <w:rsid w:val="00112669"/>
    <w:rsid w:val="00117634"/>
    <w:rsid w:val="00122F6B"/>
    <w:rsid w:val="00123196"/>
    <w:rsid w:val="00124405"/>
    <w:rsid w:val="00124E48"/>
    <w:rsid w:val="00124E8F"/>
    <w:rsid w:val="00125E1D"/>
    <w:rsid w:val="0013034A"/>
    <w:rsid w:val="00131BAD"/>
    <w:rsid w:val="001326B9"/>
    <w:rsid w:val="0014232A"/>
    <w:rsid w:val="001450E8"/>
    <w:rsid w:val="001531F0"/>
    <w:rsid w:val="00155535"/>
    <w:rsid w:val="00155CFA"/>
    <w:rsid w:val="00155E5C"/>
    <w:rsid w:val="00155ED4"/>
    <w:rsid w:val="00165155"/>
    <w:rsid w:val="00166745"/>
    <w:rsid w:val="00167361"/>
    <w:rsid w:val="00171943"/>
    <w:rsid w:val="00171B4F"/>
    <w:rsid w:val="001728A1"/>
    <w:rsid w:val="00173798"/>
    <w:rsid w:val="00173DD9"/>
    <w:rsid w:val="0017740D"/>
    <w:rsid w:val="0018469F"/>
    <w:rsid w:val="00184EC8"/>
    <w:rsid w:val="00185876"/>
    <w:rsid w:val="00185CD7"/>
    <w:rsid w:val="00187A4F"/>
    <w:rsid w:val="00191388"/>
    <w:rsid w:val="001A2D6C"/>
    <w:rsid w:val="001A3390"/>
    <w:rsid w:val="001A3F5E"/>
    <w:rsid w:val="001B0100"/>
    <w:rsid w:val="001B26F0"/>
    <w:rsid w:val="001B6D65"/>
    <w:rsid w:val="001C26C2"/>
    <w:rsid w:val="001C2E03"/>
    <w:rsid w:val="001C3C9F"/>
    <w:rsid w:val="001D0B72"/>
    <w:rsid w:val="001D0E39"/>
    <w:rsid w:val="001D1D9A"/>
    <w:rsid w:val="001D65A6"/>
    <w:rsid w:val="001D78B8"/>
    <w:rsid w:val="001E01DA"/>
    <w:rsid w:val="001E7229"/>
    <w:rsid w:val="001F2401"/>
    <w:rsid w:val="001F5E8D"/>
    <w:rsid w:val="00203254"/>
    <w:rsid w:val="00204315"/>
    <w:rsid w:val="00216A88"/>
    <w:rsid w:val="002218CB"/>
    <w:rsid w:val="002260AB"/>
    <w:rsid w:val="00227E45"/>
    <w:rsid w:val="00236DFD"/>
    <w:rsid w:val="00237828"/>
    <w:rsid w:val="002422AD"/>
    <w:rsid w:val="00251D6D"/>
    <w:rsid w:val="002533BD"/>
    <w:rsid w:val="00254B61"/>
    <w:rsid w:val="00254C24"/>
    <w:rsid w:val="00255CE3"/>
    <w:rsid w:val="0025615D"/>
    <w:rsid w:val="0025695B"/>
    <w:rsid w:val="00256FE1"/>
    <w:rsid w:val="002570E7"/>
    <w:rsid w:val="00261DAC"/>
    <w:rsid w:val="002702A0"/>
    <w:rsid w:val="00273600"/>
    <w:rsid w:val="00280772"/>
    <w:rsid w:val="00286FF9"/>
    <w:rsid w:val="00293E44"/>
    <w:rsid w:val="0029459D"/>
    <w:rsid w:val="00295905"/>
    <w:rsid w:val="002A3107"/>
    <w:rsid w:val="002A7B14"/>
    <w:rsid w:val="002B073F"/>
    <w:rsid w:val="002B2A35"/>
    <w:rsid w:val="002B511E"/>
    <w:rsid w:val="002C186F"/>
    <w:rsid w:val="002C207B"/>
    <w:rsid w:val="002C2ABA"/>
    <w:rsid w:val="002C4378"/>
    <w:rsid w:val="002C6E3D"/>
    <w:rsid w:val="002E1450"/>
    <w:rsid w:val="002E3BD3"/>
    <w:rsid w:val="002E3D33"/>
    <w:rsid w:val="002E487F"/>
    <w:rsid w:val="002F209A"/>
    <w:rsid w:val="002F3384"/>
    <w:rsid w:val="00300FCC"/>
    <w:rsid w:val="00301125"/>
    <w:rsid w:val="00301CC4"/>
    <w:rsid w:val="0031354D"/>
    <w:rsid w:val="00317808"/>
    <w:rsid w:val="00320EC7"/>
    <w:rsid w:val="00323E19"/>
    <w:rsid w:val="003240D7"/>
    <w:rsid w:val="00324EF7"/>
    <w:rsid w:val="003257EB"/>
    <w:rsid w:val="00330981"/>
    <w:rsid w:val="00330B16"/>
    <w:rsid w:val="00332E39"/>
    <w:rsid w:val="00334242"/>
    <w:rsid w:val="00336185"/>
    <w:rsid w:val="00337CFA"/>
    <w:rsid w:val="0035023D"/>
    <w:rsid w:val="003503CA"/>
    <w:rsid w:val="00352F26"/>
    <w:rsid w:val="00355553"/>
    <w:rsid w:val="0035562C"/>
    <w:rsid w:val="00356DB4"/>
    <w:rsid w:val="003636B2"/>
    <w:rsid w:val="0036442B"/>
    <w:rsid w:val="003650B3"/>
    <w:rsid w:val="00366044"/>
    <w:rsid w:val="00370706"/>
    <w:rsid w:val="0037543D"/>
    <w:rsid w:val="00375917"/>
    <w:rsid w:val="00375FAD"/>
    <w:rsid w:val="0038153F"/>
    <w:rsid w:val="00384E24"/>
    <w:rsid w:val="00385350"/>
    <w:rsid w:val="003945EA"/>
    <w:rsid w:val="00395A23"/>
    <w:rsid w:val="0039651D"/>
    <w:rsid w:val="003A51D4"/>
    <w:rsid w:val="003B1E1A"/>
    <w:rsid w:val="003B344F"/>
    <w:rsid w:val="003B3BEB"/>
    <w:rsid w:val="003B3D4D"/>
    <w:rsid w:val="003B40F2"/>
    <w:rsid w:val="003B77E7"/>
    <w:rsid w:val="003C74DA"/>
    <w:rsid w:val="003D025B"/>
    <w:rsid w:val="003D04AD"/>
    <w:rsid w:val="003D091D"/>
    <w:rsid w:val="003D3E48"/>
    <w:rsid w:val="003E20FA"/>
    <w:rsid w:val="003E463D"/>
    <w:rsid w:val="003F0B2D"/>
    <w:rsid w:val="003F30F8"/>
    <w:rsid w:val="003F44F5"/>
    <w:rsid w:val="00406548"/>
    <w:rsid w:val="004065C5"/>
    <w:rsid w:val="004113C4"/>
    <w:rsid w:val="004113F0"/>
    <w:rsid w:val="0041251E"/>
    <w:rsid w:val="00413823"/>
    <w:rsid w:val="004138ED"/>
    <w:rsid w:val="004155D6"/>
    <w:rsid w:val="00415A10"/>
    <w:rsid w:val="004161B5"/>
    <w:rsid w:val="0041793F"/>
    <w:rsid w:val="00452A23"/>
    <w:rsid w:val="00452C26"/>
    <w:rsid w:val="00465251"/>
    <w:rsid w:val="00466E5F"/>
    <w:rsid w:val="0047499C"/>
    <w:rsid w:val="004750AD"/>
    <w:rsid w:val="004759BC"/>
    <w:rsid w:val="00476C33"/>
    <w:rsid w:val="0048240D"/>
    <w:rsid w:val="004867CE"/>
    <w:rsid w:val="004954E1"/>
    <w:rsid w:val="004965B8"/>
    <w:rsid w:val="004A4683"/>
    <w:rsid w:val="004A77FC"/>
    <w:rsid w:val="004B3300"/>
    <w:rsid w:val="004B4251"/>
    <w:rsid w:val="004B4A27"/>
    <w:rsid w:val="004C0BAE"/>
    <w:rsid w:val="004C16A3"/>
    <w:rsid w:val="004C7B50"/>
    <w:rsid w:val="004D05C7"/>
    <w:rsid w:val="004D1B52"/>
    <w:rsid w:val="004D304B"/>
    <w:rsid w:val="004E63E5"/>
    <w:rsid w:val="004F0A82"/>
    <w:rsid w:val="004F60B6"/>
    <w:rsid w:val="00500248"/>
    <w:rsid w:val="0050292F"/>
    <w:rsid w:val="00505C2D"/>
    <w:rsid w:val="005070B5"/>
    <w:rsid w:val="00522804"/>
    <w:rsid w:val="00526078"/>
    <w:rsid w:val="00532761"/>
    <w:rsid w:val="00537B47"/>
    <w:rsid w:val="0054031A"/>
    <w:rsid w:val="005411C2"/>
    <w:rsid w:val="00547A5D"/>
    <w:rsid w:val="00552035"/>
    <w:rsid w:val="00554DF6"/>
    <w:rsid w:val="005558CB"/>
    <w:rsid w:val="00556931"/>
    <w:rsid w:val="0056050C"/>
    <w:rsid w:val="00562EC7"/>
    <w:rsid w:val="00565A4D"/>
    <w:rsid w:val="0057551C"/>
    <w:rsid w:val="00576F28"/>
    <w:rsid w:val="0057703B"/>
    <w:rsid w:val="005772FA"/>
    <w:rsid w:val="00577458"/>
    <w:rsid w:val="00580F26"/>
    <w:rsid w:val="00582AD4"/>
    <w:rsid w:val="005874CB"/>
    <w:rsid w:val="00587E59"/>
    <w:rsid w:val="00590BED"/>
    <w:rsid w:val="00591929"/>
    <w:rsid w:val="00591BDA"/>
    <w:rsid w:val="005964EC"/>
    <w:rsid w:val="00596773"/>
    <w:rsid w:val="005977FF"/>
    <w:rsid w:val="005A3616"/>
    <w:rsid w:val="005A3EAC"/>
    <w:rsid w:val="005A7532"/>
    <w:rsid w:val="005C0466"/>
    <w:rsid w:val="005C15F2"/>
    <w:rsid w:val="005C2312"/>
    <w:rsid w:val="005C2CC9"/>
    <w:rsid w:val="005C2E88"/>
    <w:rsid w:val="005C364D"/>
    <w:rsid w:val="005C6B54"/>
    <w:rsid w:val="005C7F89"/>
    <w:rsid w:val="005D4697"/>
    <w:rsid w:val="005D7531"/>
    <w:rsid w:val="005E0908"/>
    <w:rsid w:val="005E1B66"/>
    <w:rsid w:val="005E7F3E"/>
    <w:rsid w:val="005F206B"/>
    <w:rsid w:val="005F38D7"/>
    <w:rsid w:val="005F62FC"/>
    <w:rsid w:val="00602829"/>
    <w:rsid w:val="0060619D"/>
    <w:rsid w:val="00607A0D"/>
    <w:rsid w:val="00620533"/>
    <w:rsid w:val="00620737"/>
    <w:rsid w:val="00626B1B"/>
    <w:rsid w:val="00630893"/>
    <w:rsid w:val="006339F3"/>
    <w:rsid w:val="00634D9D"/>
    <w:rsid w:val="006443D5"/>
    <w:rsid w:val="00647CDD"/>
    <w:rsid w:val="00652C3C"/>
    <w:rsid w:val="00655965"/>
    <w:rsid w:val="00662C35"/>
    <w:rsid w:val="0066399D"/>
    <w:rsid w:val="0066638E"/>
    <w:rsid w:val="00666637"/>
    <w:rsid w:val="00667F49"/>
    <w:rsid w:val="00670578"/>
    <w:rsid w:val="0067419F"/>
    <w:rsid w:val="00680B6D"/>
    <w:rsid w:val="00684EF7"/>
    <w:rsid w:val="00687692"/>
    <w:rsid w:val="00694417"/>
    <w:rsid w:val="00694D97"/>
    <w:rsid w:val="00695C2D"/>
    <w:rsid w:val="006A3EC7"/>
    <w:rsid w:val="006B2E16"/>
    <w:rsid w:val="006B5322"/>
    <w:rsid w:val="006B6114"/>
    <w:rsid w:val="006B760E"/>
    <w:rsid w:val="006C0541"/>
    <w:rsid w:val="006C1F1E"/>
    <w:rsid w:val="006C2285"/>
    <w:rsid w:val="006C722D"/>
    <w:rsid w:val="006C75A3"/>
    <w:rsid w:val="006D160C"/>
    <w:rsid w:val="006D20A4"/>
    <w:rsid w:val="006D58F7"/>
    <w:rsid w:val="006D7440"/>
    <w:rsid w:val="006E23BA"/>
    <w:rsid w:val="006E3907"/>
    <w:rsid w:val="006E3A4E"/>
    <w:rsid w:val="006E665B"/>
    <w:rsid w:val="006E7A84"/>
    <w:rsid w:val="006F537D"/>
    <w:rsid w:val="006F5D00"/>
    <w:rsid w:val="00701F29"/>
    <w:rsid w:val="00707645"/>
    <w:rsid w:val="007132CF"/>
    <w:rsid w:val="00721CD2"/>
    <w:rsid w:val="00724AF6"/>
    <w:rsid w:val="00730A92"/>
    <w:rsid w:val="00731104"/>
    <w:rsid w:val="00734DCA"/>
    <w:rsid w:val="00741252"/>
    <w:rsid w:val="00743368"/>
    <w:rsid w:val="00745E31"/>
    <w:rsid w:val="00751E35"/>
    <w:rsid w:val="00757DA4"/>
    <w:rsid w:val="00760A8B"/>
    <w:rsid w:val="0076187F"/>
    <w:rsid w:val="00762C01"/>
    <w:rsid w:val="00763A12"/>
    <w:rsid w:val="00771F46"/>
    <w:rsid w:val="0077629B"/>
    <w:rsid w:val="00780485"/>
    <w:rsid w:val="00781166"/>
    <w:rsid w:val="007812FF"/>
    <w:rsid w:val="00782372"/>
    <w:rsid w:val="0079798F"/>
    <w:rsid w:val="007A18DA"/>
    <w:rsid w:val="007A331C"/>
    <w:rsid w:val="007A54A6"/>
    <w:rsid w:val="007B02C5"/>
    <w:rsid w:val="007B2620"/>
    <w:rsid w:val="007B57E5"/>
    <w:rsid w:val="007C4132"/>
    <w:rsid w:val="007C4AB7"/>
    <w:rsid w:val="007D7522"/>
    <w:rsid w:val="007E788D"/>
    <w:rsid w:val="007F03C3"/>
    <w:rsid w:val="007F58EA"/>
    <w:rsid w:val="007F65B5"/>
    <w:rsid w:val="008009BB"/>
    <w:rsid w:val="0080107A"/>
    <w:rsid w:val="00802312"/>
    <w:rsid w:val="00803A18"/>
    <w:rsid w:val="00803B30"/>
    <w:rsid w:val="0080410D"/>
    <w:rsid w:val="0080449A"/>
    <w:rsid w:val="00806424"/>
    <w:rsid w:val="00811F20"/>
    <w:rsid w:val="00812AE3"/>
    <w:rsid w:val="0082059B"/>
    <w:rsid w:val="00822450"/>
    <w:rsid w:val="008225C1"/>
    <w:rsid w:val="0082416F"/>
    <w:rsid w:val="00824C20"/>
    <w:rsid w:val="00832F53"/>
    <w:rsid w:val="00834986"/>
    <w:rsid w:val="00843D5A"/>
    <w:rsid w:val="00844629"/>
    <w:rsid w:val="00850C25"/>
    <w:rsid w:val="00851A15"/>
    <w:rsid w:val="00872866"/>
    <w:rsid w:val="0087523B"/>
    <w:rsid w:val="00877C22"/>
    <w:rsid w:val="008807EF"/>
    <w:rsid w:val="00885BBE"/>
    <w:rsid w:val="00887987"/>
    <w:rsid w:val="008922C8"/>
    <w:rsid w:val="008947BD"/>
    <w:rsid w:val="00894E4D"/>
    <w:rsid w:val="008951E5"/>
    <w:rsid w:val="008968CE"/>
    <w:rsid w:val="008A1A0D"/>
    <w:rsid w:val="008A2321"/>
    <w:rsid w:val="008A47C1"/>
    <w:rsid w:val="008A77AD"/>
    <w:rsid w:val="008B5F1D"/>
    <w:rsid w:val="008C31FA"/>
    <w:rsid w:val="008D776A"/>
    <w:rsid w:val="008E7363"/>
    <w:rsid w:val="008F0F99"/>
    <w:rsid w:val="008F33DA"/>
    <w:rsid w:val="008F6996"/>
    <w:rsid w:val="008F7A96"/>
    <w:rsid w:val="009007B2"/>
    <w:rsid w:val="009020EB"/>
    <w:rsid w:val="00902AAA"/>
    <w:rsid w:val="00905027"/>
    <w:rsid w:val="009068C7"/>
    <w:rsid w:val="009113C5"/>
    <w:rsid w:val="00911A5C"/>
    <w:rsid w:val="009315D8"/>
    <w:rsid w:val="00933129"/>
    <w:rsid w:val="009367D9"/>
    <w:rsid w:val="009373C1"/>
    <w:rsid w:val="00937B6A"/>
    <w:rsid w:val="009455FB"/>
    <w:rsid w:val="00950863"/>
    <w:rsid w:val="00951E09"/>
    <w:rsid w:val="009571F3"/>
    <w:rsid w:val="009604FD"/>
    <w:rsid w:val="00961149"/>
    <w:rsid w:val="009620B6"/>
    <w:rsid w:val="00962203"/>
    <w:rsid w:val="00963927"/>
    <w:rsid w:val="00964E67"/>
    <w:rsid w:val="0097057F"/>
    <w:rsid w:val="00970DCC"/>
    <w:rsid w:val="00974263"/>
    <w:rsid w:val="00981126"/>
    <w:rsid w:val="009863B1"/>
    <w:rsid w:val="0098760E"/>
    <w:rsid w:val="00987E11"/>
    <w:rsid w:val="00990B61"/>
    <w:rsid w:val="00991589"/>
    <w:rsid w:val="00991627"/>
    <w:rsid w:val="00991E57"/>
    <w:rsid w:val="0099346D"/>
    <w:rsid w:val="00994007"/>
    <w:rsid w:val="009966B3"/>
    <w:rsid w:val="00996C1D"/>
    <w:rsid w:val="009979D8"/>
    <w:rsid w:val="00997C1E"/>
    <w:rsid w:val="00997E91"/>
    <w:rsid w:val="009A012D"/>
    <w:rsid w:val="009A267B"/>
    <w:rsid w:val="009A3F74"/>
    <w:rsid w:val="009A540D"/>
    <w:rsid w:val="009A596C"/>
    <w:rsid w:val="009B3681"/>
    <w:rsid w:val="009B3EB0"/>
    <w:rsid w:val="009B53EF"/>
    <w:rsid w:val="009B601F"/>
    <w:rsid w:val="009C0F45"/>
    <w:rsid w:val="009C41BD"/>
    <w:rsid w:val="009C46FB"/>
    <w:rsid w:val="009C64C9"/>
    <w:rsid w:val="009D0964"/>
    <w:rsid w:val="009E10BE"/>
    <w:rsid w:val="009E3FA0"/>
    <w:rsid w:val="009E4DEF"/>
    <w:rsid w:val="009E5381"/>
    <w:rsid w:val="009F43DB"/>
    <w:rsid w:val="009F4FF2"/>
    <w:rsid w:val="009F54E5"/>
    <w:rsid w:val="009F64FC"/>
    <w:rsid w:val="009F77A3"/>
    <w:rsid w:val="009F7A7A"/>
    <w:rsid w:val="00A022A4"/>
    <w:rsid w:val="00A045CB"/>
    <w:rsid w:val="00A04F53"/>
    <w:rsid w:val="00A06C2C"/>
    <w:rsid w:val="00A07A97"/>
    <w:rsid w:val="00A122A3"/>
    <w:rsid w:val="00A12E35"/>
    <w:rsid w:val="00A13880"/>
    <w:rsid w:val="00A15C49"/>
    <w:rsid w:val="00A175F1"/>
    <w:rsid w:val="00A23D6F"/>
    <w:rsid w:val="00A259D4"/>
    <w:rsid w:val="00A262BB"/>
    <w:rsid w:val="00A311A7"/>
    <w:rsid w:val="00A34004"/>
    <w:rsid w:val="00A43B35"/>
    <w:rsid w:val="00A60FD3"/>
    <w:rsid w:val="00A623AE"/>
    <w:rsid w:val="00A628C7"/>
    <w:rsid w:val="00A655C2"/>
    <w:rsid w:val="00A665B2"/>
    <w:rsid w:val="00A73AEF"/>
    <w:rsid w:val="00A748E3"/>
    <w:rsid w:val="00A7549E"/>
    <w:rsid w:val="00A76989"/>
    <w:rsid w:val="00A7713E"/>
    <w:rsid w:val="00A81164"/>
    <w:rsid w:val="00A869DC"/>
    <w:rsid w:val="00A904A5"/>
    <w:rsid w:val="00A90CBC"/>
    <w:rsid w:val="00A92436"/>
    <w:rsid w:val="00A93D92"/>
    <w:rsid w:val="00A93F85"/>
    <w:rsid w:val="00A95142"/>
    <w:rsid w:val="00A952B0"/>
    <w:rsid w:val="00A95C00"/>
    <w:rsid w:val="00A96E06"/>
    <w:rsid w:val="00A97C1C"/>
    <w:rsid w:val="00AA1706"/>
    <w:rsid w:val="00AA182F"/>
    <w:rsid w:val="00AA1A8F"/>
    <w:rsid w:val="00AA2C6B"/>
    <w:rsid w:val="00AB424C"/>
    <w:rsid w:val="00AB4B69"/>
    <w:rsid w:val="00AB65A0"/>
    <w:rsid w:val="00AB797D"/>
    <w:rsid w:val="00AC016A"/>
    <w:rsid w:val="00AC3345"/>
    <w:rsid w:val="00AC3D7C"/>
    <w:rsid w:val="00AD5E64"/>
    <w:rsid w:val="00AE0750"/>
    <w:rsid w:val="00AE3612"/>
    <w:rsid w:val="00AE373A"/>
    <w:rsid w:val="00AE5192"/>
    <w:rsid w:val="00AE58FF"/>
    <w:rsid w:val="00AE6CCB"/>
    <w:rsid w:val="00AF3E86"/>
    <w:rsid w:val="00AF5020"/>
    <w:rsid w:val="00AF5368"/>
    <w:rsid w:val="00AF6869"/>
    <w:rsid w:val="00B0372A"/>
    <w:rsid w:val="00B1129D"/>
    <w:rsid w:val="00B11BBE"/>
    <w:rsid w:val="00B1597D"/>
    <w:rsid w:val="00B15E40"/>
    <w:rsid w:val="00B21A08"/>
    <w:rsid w:val="00B24CDB"/>
    <w:rsid w:val="00B26F73"/>
    <w:rsid w:val="00B320D7"/>
    <w:rsid w:val="00B339D7"/>
    <w:rsid w:val="00B34022"/>
    <w:rsid w:val="00B340A9"/>
    <w:rsid w:val="00B37F19"/>
    <w:rsid w:val="00B414A9"/>
    <w:rsid w:val="00B438D0"/>
    <w:rsid w:val="00B46254"/>
    <w:rsid w:val="00B536CE"/>
    <w:rsid w:val="00B53947"/>
    <w:rsid w:val="00B60054"/>
    <w:rsid w:val="00B61414"/>
    <w:rsid w:val="00B620DE"/>
    <w:rsid w:val="00B623B2"/>
    <w:rsid w:val="00B64591"/>
    <w:rsid w:val="00B64D90"/>
    <w:rsid w:val="00B66E3D"/>
    <w:rsid w:val="00B720EE"/>
    <w:rsid w:val="00B72C48"/>
    <w:rsid w:val="00B730DC"/>
    <w:rsid w:val="00B75C31"/>
    <w:rsid w:val="00B77F88"/>
    <w:rsid w:val="00B80438"/>
    <w:rsid w:val="00B80982"/>
    <w:rsid w:val="00B83051"/>
    <w:rsid w:val="00B9086E"/>
    <w:rsid w:val="00B93AFF"/>
    <w:rsid w:val="00B96623"/>
    <w:rsid w:val="00B97EE5"/>
    <w:rsid w:val="00BA01C6"/>
    <w:rsid w:val="00BA0FD1"/>
    <w:rsid w:val="00BA3F86"/>
    <w:rsid w:val="00BA4E86"/>
    <w:rsid w:val="00BA6D8E"/>
    <w:rsid w:val="00BA74A2"/>
    <w:rsid w:val="00BB19F3"/>
    <w:rsid w:val="00BB2561"/>
    <w:rsid w:val="00BB3612"/>
    <w:rsid w:val="00BB724A"/>
    <w:rsid w:val="00BC123A"/>
    <w:rsid w:val="00BC3D8F"/>
    <w:rsid w:val="00BC4A52"/>
    <w:rsid w:val="00BC5855"/>
    <w:rsid w:val="00BD544B"/>
    <w:rsid w:val="00BD5AAE"/>
    <w:rsid w:val="00BD5FD3"/>
    <w:rsid w:val="00BE275D"/>
    <w:rsid w:val="00BF74A3"/>
    <w:rsid w:val="00C01075"/>
    <w:rsid w:val="00C01C23"/>
    <w:rsid w:val="00C02B02"/>
    <w:rsid w:val="00C02BD0"/>
    <w:rsid w:val="00C059AD"/>
    <w:rsid w:val="00C05EA6"/>
    <w:rsid w:val="00C06FF2"/>
    <w:rsid w:val="00C16340"/>
    <w:rsid w:val="00C22FFD"/>
    <w:rsid w:val="00C24383"/>
    <w:rsid w:val="00C2774A"/>
    <w:rsid w:val="00C339E7"/>
    <w:rsid w:val="00C33F1D"/>
    <w:rsid w:val="00C34142"/>
    <w:rsid w:val="00C34D46"/>
    <w:rsid w:val="00C35073"/>
    <w:rsid w:val="00C3704E"/>
    <w:rsid w:val="00C44EC2"/>
    <w:rsid w:val="00C45AD9"/>
    <w:rsid w:val="00C46F5C"/>
    <w:rsid w:val="00C471EC"/>
    <w:rsid w:val="00C736BA"/>
    <w:rsid w:val="00C80613"/>
    <w:rsid w:val="00C80CA5"/>
    <w:rsid w:val="00C86CEE"/>
    <w:rsid w:val="00C91D99"/>
    <w:rsid w:val="00C92422"/>
    <w:rsid w:val="00C945CD"/>
    <w:rsid w:val="00C967C4"/>
    <w:rsid w:val="00C970DC"/>
    <w:rsid w:val="00CA0D4B"/>
    <w:rsid w:val="00CA0FD6"/>
    <w:rsid w:val="00CA1F94"/>
    <w:rsid w:val="00CA7583"/>
    <w:rsid w:val="00CB3471"/>
    <w:rsid w:val="00CB4C2C"/>
    <w:rsid w:val="00CB517D"/>
    <w:rsid w:val="00CB67F9"/>
    <w:rsid w:val="00CB76C0"/>
    <w:rsid w:val="00CC1C63"/>
    <w:rsid w:val="00CC46CD"/>
    <w:rsid w:val="00CE6C3F"/>
    <w:rsid w:val="00CE7177"/>
    <w:rsid w:val="00CF3D4D"/>
    <w:rsid w:val="00CF41C4"/>
    <w:rsid w:val="00CF44A6"/>
    <w:rsid w:val="00CF5435"/>
    <w:rsid w:val="00D014FE"/>
    <w:rsid w:val="00D05855"/>
    <w:rsid w:val="00D14E4A"/>
    <w:rsid w:val="00D21369"/>
    <w:rsid w:val="00D31AD1"/>
    <w:rsid w:val="00D31EEF"/>
    <w:rsid w:val="00D32758"/>
    <w:rsid w:val="00D32BA4"/>
    <w:rsid w:val="00D36F46"/>
    <w:rsid w:val="00D402B5"/>
    <w:rsid w:val="00D42275"/>
    <w:rsid w:val="00D4397B"/>
    <w:rsid w:val="00D4614A"/>
    <w:rsid w:val="00D6061D"/>
    <w:rsid w:val="00D6465B"/>
    <w:rsid w:val="00D658EC"/>
    <w:rsid w:val="00D719E6"/>
    <w:rsid w:val="00D72910"/>
    <w:rsid w:val="00D73384"/>
    <w:rsid w:val="00D84822"/>
    <w:rsid w:val="00D90E36"/>
    <w:rsid w:val="00DA3541"/>
    <w:rsid w:val="00DB46F4"/>
    <w:rsid w:val="00DB5D41"/>
    <w:rsid w:val="00DB64D1"/>
    <w:rsid w:val="00DC2BAF"/>
    <w:rsid w:val="00DC4DBF"/>
    <w:rsid w:val="00DD2038"/>
    <w:rsid w:val="00DD3D4D"/>
    <w:rsid w:val="00DE4CEF"/>
    <w:rsid w:val="00DE63D7"/>
    <w:rsid w:val="00DF05B8"/>
    <w:rsid w:val="00DF3C30"/>
    <w:rsid w:val="00DF49A3"/>
    <w:rsid w:val="00DF61EB"/>
    <w:rsid w:val="00DF67F9"/>
    <w:rsid w:val="00E057A7"/>
    <w:rsid w:val="00E10C26"/>
    <w:rsid w:val="00E11F84"/>
    <w:rsid w:val="00E1388E"/>
    <w:rsid w:val="00E151E1"/>
    <w:rsid w:val="00E1551F"/>
    <w:rsid w:val="00E1652D"/>
    <w:rsid w:val="00E17534"/>
    <w:rsid w:val="00E20439"/>
    <w:rsid w:val="00E20A87"/>
    <w:rsid w:val="00E20B10"/>
    <w:rsid w:val="00E24BB1"/>
    <w:rsid w:val="00E3086F"/>
    <w:rsid w:val="00E32F54"/>
    <w:rsid w:val="00E34733"/>
    <w:rsid w:val="00E36E40"/>
    <w:rsid w:val="00E449BC"/>
    <w:rsid w:val="00E45758"/>
    <w:rsid w:val="00E53F2D"/>
    <w:rsid w:val="00E554ED"/>
    <w:rsid w:val="00E572D0"/>
    <w:rsid w:val="00E579D9"/>
    <w:rsid w:val="00E65922"/>
    <w:rsid w:val="00E8263B"/>
    <w:rsid w:val="00E85F78"/>
    <w:rsid w:val="00E9077F"/>
    <w:rsid w:val="00E94967"/>
    <w:rsid w:val="00EA0B27"/>
    <w:rsid w:val="00EA0E69"/>
    <w:rsid w:val="00EA15BD"/>
    <w:rsid w:val="00EA5449"/>
    <w:rsid w:val="00EA578C"/>
    <w:rsid w:val="00EB3478"/>
    <w:rsid w:val="00EB42AC"/>
    <w:rsid w:val="00EB43F1"/>
    <w:rsid w:val="00EB6BBA"/>
    <w:rsid w:val="00EC414B"/>
    <w:rsid w:val="00EC6344"/>
    <w:rsid w:val="00EC77DE"/>
    <w:rsid w:val="00EC7FEB"/>
    <w:rsid w:val="00ED21DA"/>
    <w:rsid w:val="00EE6537"/>
    <w:rsid w:val="00EF0E39"/>
    <w:rsid w:val="00EF5CF5"/>
    <w:rsid w:val="00F00510"/>
    <w:rsid w:val="00F0449A"/>
    <w:rsid w:val="00F04DDF"/>
    <w:rsid w:val="00F12126"/>
    <w:rsid w:val="00F14373"/>
    <w:rsid w:val="00F167C3"/>
    <w:rsid w:val="00F21D1F"/>
    <w:rsid w:val="00F243BB"/>
    <w:rsid w:val="00F24926"/>
    <w:rsid w:val="00F26008"/>
    <w:rsid w:val="00F27217"/>
    <w:rsid w:val="00F30DA1"/>
    <w:rsid w:val="00F35AF5"/>
    <w:rsid w:val="00F35DD6"/>
    <w:rsid w:val="00F36FB1"/>
    <w:rsid w:val="00F41ED2"/>
    <w:rsid w:val="00F429AF"/>
    <w:rsid w:val="00F430F3"/>
    <w:rsid w:val="00F43C1B"/>
    <w:rsid w:val="00F43D53"/>
    <w:rsid w:val="00F54394"/>
    <w:rsid w:val="00F54714"/>
    <w:rsid w:val="00F61059"/>
    <w:rsid w:val="00F7305A"/>
    <w:rsid w:val="00F74DD2"/>
    <w:rsid w:val="00F95A85"/>
    <w:rsid w:val="00FA01B3"/>
    <w:rsid w:val="00FA2423"/>
    <w:rsid w:val="00FA3484"/>
    <w:rsid w:val="00FA3816"/>
    <w:rsid w:val="00FA4FD3"/>
    <w:rsid w:val="00FA5479"/>
    <w:rsid w:val="00FA7E41"/>
    <w:rsid w:val="00FB42CC"/>
    <w:rsid w:val="00FC2E26"/>
    <w:rsid w:val="00FD23C3"/>
    <w:rsid w:val="00FD610E"/>
    <w:rsid w:val="00FE068E"/>
    <w:rsid w:val="00FE2178"/>
    <w:rsid w:val="00FE3B4A"/>
    <w:rsid w:val="00FE4D21"/>
    <w:rsid w:val="00FF26C5"/>
    <w:rsid w:val="00FF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20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20E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702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20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20E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702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223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SUKL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Vacková Petra</dc:creator>
  <cp:keywords/>
  <dc:description/>
  <cp:lastModifiedBy>Vacková Petra</cp:lastModifiedBy>
  <cp:revision>10</cp:revision>
  <dcterms:created xsi:type="dcterms:W3CDTF">2012-04-06T11:07:00Z</dcterms:created>
  <dcterms:modified xsi:type="dcterms:W3CDTF">2012-04-17T08:44:00Z</dcterms:modified>
</cp:coreProperties>
</file>