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927" w:rsidRDefault="008D1927" w:rsidP="008D1927">
      <w:r w:rsidRPr="00430CE3">
        <w:rPr>
          <w:b/>
          <w:sz w:val="28"/>
          <w:szCs w:val="28"/>
        </w:rPr>
        <w:t>Vzorové SPC a PIL schválené PHVWP</w:t>
      </w:r>
      <w:r>
        <w:rPr>
          <w:b/>
          <w:sz w:val="28"/>
          <w:szCs w:val="28"/>
        </w:rPr>
        <w:t xml:space="preserve"> </w:t>
      </w:r>
      <w:r w:rsidRPr="00430CE3">
        <w:rPr>
          <w:b/>
          <w:sz w:val="28"/>
          <w:szCs w:val="28"/>
        </w:rPr>
        <w:t xml:space="preserve">pro přípravky obsahující </w:t>
      </w:r>
      <w:proofErr w:type="spellStart"/>
      <w:r w:rsidR="00791297">
        <w:rPr>
          <w:b/>
          <w:sz w:val="28"/>
          <w:szCs w:val="28"/>
        </w:rPr>
        <w:t>topiramá</w:t>
      </w:r>
      <w:r>
        <w:rPr>
          <w:b/>
          <w:sz w:val="28"/>
          <w:szCs w:val="28"/>
        </w:rPr>
        <w:t>t</w:t>
      </w:r>
      <w:proofErr w:type="spellEnd"/>
      <w:r w:rsidRPr="00430CE3">
        <w:rPr>
          <w:b/>
          <w:sz w:val="28"/>
          <w:szCs w:val="28"/>
        </w:rPr>
        <w:t xml:space="preserve"> </w:t>
      </w:r>
    </w:p>
    <w:p w:rsidR="008D1927" w:rsidRDefault="008D1927" w:rsidP="008D1927">
      <w:pPr>
        <w:rPr>
          <w:color w:val="0070C0"/>
        </w:rPr>
      </w:pPr>
    </w:p>
    <w:p w:rsidR="008D1927" w:rsidRDefault="008D1927" w:rsidP="008D1927">
      <w:pPr>
        <w:rPr>
          <w:color w:val="0070C0"/>
        </w:rPr>
      </w:pPr>
    </w:p>
    <w:p w:rsidR="008D1927" w:rsidRPr="008D1927" w:rsidRDefault="008D1927" w:rsidP="008D1927">
      <w:pPr>
        <w:rPr>
          <w:color w:val="0070C0"/>
        </w:rPr>
      </w:pPr>
      <w:r w:rsidRPr="008D1927">
        <w:rPr>
          <w:color w:val="0070C0"/>
        </w:rPr>
        <w:t>SUMMARY OF PRODUCT CHARACTERISTICS</w:t>
      </w:r>
    </w:p>
    <w:p w:rsidR="008D1927" w:rsidRPr="008D1927" w:rsidRDefault="008D1927" w:rsidP="008D1927">
      <w:pPr>
        <w:rPr>
          <w:color w:val="0070C0"/>
        </w:rPr>
      </w:pPr>
      <w:r w:rsidRPr="008D1927">
        <w:rPr>
          <w:color w:val="0070C0"/>
        </w:rPr>
        <w:t xml:space="preserve">4.6 Fertility, </w:t>
      </w:r>
      <w:proofErr w:type="spellStart"/>
      <w:r w:rsidRPr="008D1927">
        <w:rPr>
          <w:color w:val="0070C0"/>
        </w:rPr>
        <w:t>pregnancy</w:t>
      </w:r>
      <w:proofErr w:type="spellEnd"/>
      <w:r w:rsidRPr="008D1927">
        <w:rPr>
          <w:color w:val="0070C0"/>
        </w:rPr>
        <w:t xml:space="preserve"> and </w:t>
      </w:r>
      <w:proofErr w:type="spellStart"/>
      <w:r w:rsidRPr="008D1927">
        <w:rPr>
          <w:color w:val="0070C0"/>
        </w:rPr>
        <w:t>lactation</w:t>
      </w:r>
      <w:proofErr w:type="spellEnd"/>
    </w:p>
    <w:p w:rsidR="008D1927" w:rsidRPr="008D1927" w:rsidRDefault="008D1927" w:rsidP="008D1927">
      <w:pPr>
        <w:rPr>
          <w:color w:val="0070C0"/>
        </w:rPr>
      </w:pPr>
      <w:r w:rsidRPr="008D1927">
        <w:rPr>
          <w:color w:val="0070C0"/>
        </w:rPr>
        <w:t>(…)</w:t>
      </w:r>
    </w:p>
    <w:p w:rsidR="008D1927" w:rsidRPr="008D1927" w:rsidRDefault="008D1927" w:rsidP="008D1927">
      <w:pPr>
        <w:rPr>
          <w:color w:val="0070C0"/>
        </w:rPr>
      </w:pPr>
      <w:r w:rsidRPr="008D1927">
        <w:rPr>
          <w:color w:val="0070C0"/>
        </w:rPr>
        <w:t xml:space="preserve">Data </w:t>
      </w:r>
      <w:proofErr w:type="spellStart"/>
      <w:r w:rsidRPr="008D1927">
        <w:rPr>
          <w:color w:val="0070C0"/>
        </w:rPr>
        <w:t>from</w:t>
      </w:r>
      <w:proofErr w:type="spellEnd"/>
      <w:r w:rsidRPr="008D1927">
        <w:rPr>
          <w:color w:val="0070C0"/>
        </w:rPr>
        <w:t xml:space="preserve"> </w:t>
      </w:r>
      <w:proofErr w:type="spellStart"/>
      <w:proofErr w:type="gramStart"/>
      <w:r w:rsidRPr="008D1927">
        <w:rPr>
          <w:color w:val="0070C0"/>
        </w:rPr>
        <w:t>the</w:t>
      </w:r>
      <w:proofErr w:type="spellEnd"/>
      <w:r w:rsidRPr="008D1927">
        <w:rPr>
          <w:color w:val="0070C0"/>
        </w:rPr>
        <w:t xml:space="preserve"> U.K.</w:t>
      </w:r>
      <w:proofErr w:type="gramEnd"/>
      <w:r w:rsidRPr="008D1927">
        <w:rPr>
          <w:color w:val="0070C0"/>
        </w:rPr>
        <w:t xml:space="preserve"> </w:t>
      </w:r>
      <w:proofErr w:type="spellStart"/>
      <w:r w:rsidRPr="008D1927">
        <w:rPr>
          <w:color w:val="0070C0"/>
        </w:rPr>
        <w:t>pregnancy</w:t>
      </w:r>
      <w:proofErr w:type="spellEnd"/>
      <w:r w:rsidRPr="008D1927">
        <w:rPr>
          <w:color w:val="0070C0"/>
        </w:rPr>
        <w:t xml:space="preserve"> </w:t>
      </w:r>
      <w:proofErr w:type="spellStart"/>
      <w:r w:rsidRPr="008D1927">
        <w:rPr>
          <w:color w:val="0070C0"/>
        </w:rPr>
        <w:t>register</w:t>
      </w:r>
      <w:proofErr w:type="spellEnd"/>
      <w:r w:rsidRPr="008D1927">
        <w:rPr>
          <w:color w:val="0070C0"/>
        </w:rPr>
        <w:t xml:space="preserve"> and </w:t>
      </w:r>
      <w:proofErr w:type="spellStart"/>
      <w:r w:rsidRPr="008D1927">
        <w:rPr>
          <w:color w:val="0070C0"/>
        </w:rPr>
        <w:t>the</w:t>
      </w:r>
      <w:proofErr w:type="spellEnd"/>
      <w:r w:rsidRPr="008D1927">
        <w:rPr>
          <w:color w:val="0070C0"/>
        </w:rPr>
        <w:t xml:space="preserve"> </w:t>
      </w:r>
      <w:proofErr w:type="spellStart"/>
      <w:r w:rsidRPr="008D1927">
        <w:rPr>
          <w:color w:val="0070C0"/>
        </w:rPr>
        <w:t>North</w:t>
      </w:r>
      <w:proofErr w:type="spellEnd"/>
      <w:r w:rsidRPr="008D1927">
        <w:rPr>
          <w:color w:val="0070C0"/>
        </w:rPr>
        <w:t xml:space="preserve"> </w:t>
      </w:r>
      <w:proofErr w:type="spellStart"/>
      <w:r w:rsidRPr="008D1927">
        <w:rPr>
          <w:color w:val="0070C0"/>
        </w:rPr>
        <w:t>American</w:t>
      </w:r>
      <w:proofErr w:type="spellEnd"/>
      <w:r w:rsidRPr="008D1927">
        <w:rPr>
          <w:color w:val="0070C0"/>
        </w:rPr>
        <w:t xml:space="preserve"> </w:t>
      </w:r>
      <w:proofErr w:type="spellStart"/>
      <w:r w:rsidRPr="008D1927">
        <w:rPr>
          <w:color w:val="0070C0"/>
        </w:rPr>
        <w:t>Antiepileptic</w:t>
      </w:r>
      <w:proofErr w:type="spellEnd"/>
      <w:r w:rsidRPr="008D1927">
        <w:rPr>
          <w:color w:val="0070C0"/>
        </w:rPr>
        <w:t xml:space="preserve"> Drug (NAAED) </w:t>
      </w:r>
      <w:proofErr w:type="spellStart"/>
      <w:r w:rsidRPr="008D1927">
        <w:rPr>
          <w:color w:val="0070C0"/>
        </w:rPr>
        <w:t>pregnancy</w:t>
      </w:r>
      <w:proofErr w:type="spellEnd"/>
      <w:r w:rsidRPr="008D1927">
        <w:rPr>
          <w:color w:val="0070C0"/>
        </w:rPr>
        <w:t xml:space="preserve"> registry </w:t>
      </w:r>
      <w:proofErr w:type="spellStart"/>
      <w:r w:rsidRPr="008D1927">
        <w:rPr>
          <w:color w:val="0070C0"/>
        </w:rPr>
        <w:t>indicate</w:t>
      </w:r>
      <w:proofErr w:type="spellEnd"/>
      <w:r w:rsidRPr="008D1927">
        <w:rPr>
          <w:color w:val="0070C0"/>
        </w:rPr>
        <w:t xml:space="preserve"> </w:t>
      </w:r>
      <w:proofErr w:type="spellStart"/>
      <w:r w:rsidRPr="008D1927">
        <w:rPr>
          <w:color w:val="0070C0"/>
        </w:rPr>
        <w:t>that</w:t>
      </w:r>
      <w:proofErr w:type="spellEnd"/>
      <w:r w:rsidRPr="008D1927">
        <w:rPr>
          <w:color w:val="0070C0"/>
        </w:rPr>
        <w:t xml:space="preserve"> </w:t>
      </w:r>
      <w:proofErr w:type="spellStart"/>
      <w:r w:rsidRPr="008D1927">
        <w:rPr>
          <w:color w:val="0070C0"/>
        </w:rPr>
        <w:t>infants</w:t>
      </w:r>
      <w:proofErr w:type="spellEnd"/>
      <w:r w:rsidRPr="008D1927">
        <w:rPr>
          <w:color w:val="0070C0"/>
        </w:rPr>
        <w:t xml:space="preserve"> </w:t>
      </w:r>
      <w:proofErr w:type="spellStart"/>
      <w:r w:rsidRPr="008D1927">
        <w:rPr>
          <w:color w:val="0070C0"/>
        </w:rPr>
        <w:t>exposed</w:t>
      </w:r>
      <w:proofErr w:type="spellEnd"/>
      <w:r w:rsidRPr="008D1927">
        <w:rPr>
          <w:color w:val="0070C0"/>
        </w:rPr>
        <w:t xml:space="preserve"> to </w:t>
      </w:r>
      <w:proofErr w:type="spellStart"/>
      <w:r w:rsidRPr="008D1927">
        <w:rPr>
          <w:color w:val="0070C0"/>
        </w:rPr>
        <w:t>topiramate</w:t>
      </w:r>
      <w:proofErr w:type="spellEnd"/>
      <w:r w:rsidRPr="008D1927">
        <w:rPr>
          <w:color w:val="0070C0"/>
        </w:rPr>
        <w:t xml:space="preserve"> </w:t>
      </w:r>
      <w:proofErr w:type="spellStart"/>
      <w:r w:rsidRPr="008D1927">
        <w:rPr>
          <w:color w:val="0070C0"/>
        </w:rPr>
        <w:t>monotherapy</w:t>
      </w:r>
      <w:proofErr w:type="spellEnd"/>
      <w:r w:rsidRPr="008D1927">
        <w:rPr>
          <w:color w:val="0070C0"/>
        </w:rPr>
        <w:t xml:space="preserve"> in </w:t>
      </w:r>
      <w:proofErr w:type="spellStart"/>
      <w:r w:rsidRPr="008D1927">
        <w:rPr>
          <w:color w:val="0070C0"/>
        </w:rPr>
        <w:t>the</w:t>
      </w:r>
      <w:proofErr w:type="spellEnd"/>
      <w:r w:rsidRPr="008D1927">
        <w:rPr>
          <w:color w:val="0070C0"/>
        </w:rPr>
        <w:t xml:space="preserve"> </w:t>
      </w:r>
      <w:proofErr w:type="spellStart"/>
      <w:r w:rsidRPr="008D1927">
        <w:rPr>
          <w:color w:val="0070C0"/>
        </w:rPr>
        <w:t>first</w:t>
      </w:r>
      <w:proofErr w:type="spellEnd"/>
      <w:r w:rsidRPr="008D1927">
        <w:rPr>
          <w:color w:val="0070C0"/>
        </w:rPr>
        <w:t xml:space="preserve"> </w:t>
      </w:r>
      <w:proofErr w:type="spellStart"/>
      <w:r w:rsidRPr="008D1927">
        <w:rPr>
          <w:color w:val="0070C0"/>
        </w:rPr>
        <w:t>trimester</w:t>
      </w:r>
      <w:proofErr w:type="spellEnd"/>
      <w:r w:rsidRPr="008D1927">
        <w:rPr>
          <w:color w:val="0070C0"/>
        </w:rPr>
        <w:t xml:space="preserve"> </w:t>
      </w:r>
      <w:proofErr w:type="spellStart"/>
      <w:r w:rsidRPr="008D1927">
        <w:rPr>
          <w:color w:val="0070C0"/>
        </w:rPr>
        <w:t>have</w:t>
      </w:r>
      <w:proofErr w:type="spellEnd"/>
      <w:r w:rsidRPr="008D1927">
        <w:rPr>
          <w:color w:val="0070C0"/>
        </w:rPr>
        <w:t xml:space="preserve"> </w:t>
      </w:r>
      <w:proofErr w:type="spellStart"/>
      <w:r w:rsidRPr="008D1927">
        <w:rPr>
          <w:color w:val="0070C0"/>
        </w:rPr>
        <w:t>an</w:t>
      </w:r>
      <w:proofErr w:type="spellEnd"/>
      <w:r w:rsidRPr="008D1927">
        <w:rPr>
          <w:color w:val="0070C0"/>
        </w:rPr>
        <w:t xml:space="preserve"> </w:t>
      </w:r>
      <w:proofErr w:type="spellStart"/>
      <w:r w:rsidRPr="008D1927">
        <w:rPr>
          <w:color w:val="0070C0"/>
        </w:rPr>
        <w:t>increased</w:t>
      </w:r>
      <w:proofErr w:type="spellEnd"/>
      <w:r w:rsidRPr="008D1927">
        <w:rPr>
          <w:color w:val="0070C0"/>
        </w:rPr>
        <w:t xml:space="preserve"> risk </w:t>
      </w:r>
      <w:proofErr w:type="spellStart"/>
      <w:r w:rsidRPr="008D1927">
        <w:rPr>
          <w:color w:val="0070C0"/>
        </w:rPr>
        <w:t>of</w:t>
      </w:r>
      <w:proofErr w:type="spellEnd"/>
      <w:r w:rsidRPr="008D1927">
        <w:rPr>
          <w:color w:val="0070C0"/>
        </w:rPr>
        <w:t xml:space="preserve"> </w:t>
      </w:r>
      <w:proofErr w:type="spellStart"/>
      <w:r w:rsidRPr="008D1927">
        <w:rPr>
          <w:color w:val="0070C0"/>
        </w:rPr>
        <w:t>congenital</w:t>
      </w:r>
      <w:proofErr w:type="spellEnd"/>
      <w:r w:rsidRPr="008D1927">
        <w:rPr>
          <w:color w:val="0070C0"/>
        </w:rPr>
        <w:t xml:space="preserve"> </w:t>
      </w:r>
      <w:proofErr w:type="spellStart"/>
      <w:r w:rsidRPr="008D1927">
        <w:rPr>
          <w:color w:val="0070C0"/>
        </w:rPr>
        <w:t>malformations</w:t>
      </w:r>
      <w:proofErr w:type="spellEnd"/>
      <w:r w:rsidRPr="008D1927">
        <w:rPr>
          <w:color w:val="0070C0"/>
        </w:rPr>
        <w:t xml:space="preserve"> (</w:t>
      </w:r>
      <w:proofErr w:type="spellStart"/>
      <w:r w:rsidRPr="008D1927">
        <w:rPr>
          <w:color w:val="0070C0"/>
        </w:rPr>
        <w:t>e.g</w:t>
      </w:r>
      <w:proofErr w:type="spellEnd"/>
      <w:r w:rsidRPr="008D1927">
        <w:rPr>
          <w:color w:val="0070C0"/>
        </w:rPr>
        <w:t xml:space="preserve">., </w:t>
      </w:r>
      <w:proofErr w:type="spellStart"/>
      <w:r w:rsidRPr="008D1927">
        <w:rPr>
          <w:color w:val="0070C0"/>
        </w:rPr>
        <w:t>craniofacial</w:t>
      </w:r>
      <w:proofErr w:type="spellEnd"/>
      <w:r w:rsidRPr="008D1927">
        <w:rPr>
          <w:color w:val="0070C0"/>
        </w:rPr>
        <w:t xml:space="preserve"> </w:t>
      </w:r>
      <w:proofErr w:type="spellStart"/>
      <w:r w:rsidRPr="008D1927">
        <w:rPr>
          <w:color w:val="0070C0"/>
        </w:rPr>
        <w:t>defects</w:t>
      </w:r>
      <w:proofErr w:type="spellEnd"/>
      <w:r w:rsidRPr="008D1927">
        <w:rPr>
          <w:color w:val="0070C0"/>
        </w:rPr>
        <w:t xml:space="preserve">, such as </w:t>
      </w:r>
      <w:proofErr w:type="spellStart"/>
      <w:r w:rsidRPr="008D1927">
        <w:rPr>
          <w:color w:val="0070C0"/>
        </w:rPr>
        <w:t>cleft</w:t>
      </w:r>
      <w:proofErr w:type="spellEnd"/>
      <w:r w:rsidRPr="008D1927">
        <w:rPr>
          <w:color w:val="0070C0"/>
        </w:rPr>
        <w:t xml:space="preserve"> lip/</w:t>
      </w:r>
      <w:proofErr w:type="spellStart"/>
      <w:r w:rsidRPr="008D1927">
        <w:rPr>
          <w:color w:val="0070C0"/>
        </w:rPr>
        <w:t>palate</w:t>
      </w:r>
      <w:proofErr w:type="spellEnd"/>
      <w:r w:rsidRPr="008D1927">
        <w:rPr>
          <w:color w:val="0070C0"/>
        </w:rPr>
        <w:t xml:space="preserve">, </w:t>
      </w:r>
      <w:proofErr w:type="spellStart"/>
      <w:r w:rsidRPr="008D1927">
        <w:rPr>
          <w:color w:val="0070C0"/>
        </w:rPr>
        <w:t>hypospadias</w:t>
      </w:r>
      <w:proofErr w:type="spellEnd"/>
      <w:r w:rsidRPr="008D1927">
        <w:rPr>
          <w:color w:val="0070C0"/>
        </w:rPr>
        <w:t xml:space="preserve">, and </w:t>
      </w:r>
      <w:proofErr w:type="spellStart"/>
      <w:r w:rsidRPr="008D1927">
        <w:rPr>
          <w:color w:val="0070C0"/>
        </w:rPr>
        <w:t>anomalies</w:t>
      </w:r>
      <w:proofErr w:type="spellEnd"/>
      <w:r w:rsidRPr="008D1927">
        <w:rPr>
          <w:color w:val="0070C0"/>
        </w:rPr>
        <w:t xml:space="preserve"> </w:t>
      </w:r>
      <w:proofErr w:type="spellStart"/>
      <w:r w:rsidRPr="008D1927">
        <w:rPr>
          <w:color w:val="0070C0"/>
        </w:rPr>
        <w:t>involving</w:t>
      </w:r>
      <w:proofErr w:type="spellEnd"/>
      <w:r w:rsidRPr="008D1927">
        <w:rPr>
          <w:color w:val="0070C0"/>
        </w:rPr>
        <w:t xml:space="preserve"> </w:t>
      </w:r>
      <w:proofErr w:type="spellStart"/>
      <w:r w:rsidRPr="008D1927">
        <w:rPr>
          <w:color w:val="0070C0"/>
        </w:rPr>
        <w:t>various</w:t>
      </w:r>
      <w:proofErr w:type="spellEnd"/>
      <w:r w:rsidRPr="008D1927">
        <w:rPr>
          <w:color w:val="0070C0"/>
        </w:rPr>
        <w:t xml:space="preserve"> body </w:t>
      </w:r>
      <w:proofErr w:type="spellStart"/>
      <w:r w:rsidRPr="008D1927">
        <w:rPr>
          <w:color w:val="0070C0"/>
        </w:rPr>
        <w:t>systems</w:t>
      </w:r>
      <w:proofErr w:type="spellEnd"/>
      <w:r w:rsidRPr="008D1927">
        <w:rPr>
          <w:color w:val="0070C0"/>
        </w:rPr>
        <w:t xml:space="preserve">). </w:t>
      </w:r>
      <w:proofErr w:type="spellStart"/>
      <w:r w:rsidRPr="008D1927">
        <w:rPr>
          <w:color w:val="0070C0"/>
        </w:rPr>
        <w:t>The</w:t>
      </w:r>
      <w:proofErr w:type="spellEnd"/>
      <w:r w:rsidRPr="008D1927">
        <w:rPr>
          <w:color w:val="0070C0"/>
        </w:rPr>
        <w:t xml:space="preserve"> NAAED </w:t>
      </w:r>
      <w:proofErr w:type="spellStart"/>
      <w:r w:rsidRPr="008D1927">
        <w:rPr>
          <w:color w:val="0070C0"/>
        </w:rPr>
        <w:t>pregnancy</w:t>
      </w:r>
      <w:proofErr w:type="spellEnd"/>
      <w:r w:rsidRPr="008D1927">
        <w:rPr>
          <w:color w:val="0070C0"/>
        </w:rPr>
        <w:t xml:space="preserve"> registry data </w:t>
      </w:r>
      <w:proofErr w:type="spellStart"/>
      <w:r w:rsidRPr="008D1927">
        <w:rPr>
          <w:color w:val="0070C0"/>
        </w:rPr>
        <w:t>for</w:t>
      </w:r>
      <w:proofErr w:type="spellEnd"/>
      <w:r w:rsidRPr="008D1927">
        <w:rPr>
          <w:color w:val="0070C0"/>
        </w:rPr>
        <w:t xml:space="preserve"> </w:t>
      </w:r>
      <w:proofErr w:type="spellStart"/>
      <w:r w:rsidRPr="008D1927">
        <w:rPr>
          <w:color w:val="0070C0"/>
        </w:rPr>
        <w:t>topiramate</w:t>
      </w:r>
      <w:proofErr w:type="spellEnd"/>
      <w:r w:rsidRPr="008D1927">
        <w:rPr>
          <w:color w:val="0070C0"/>
        </w:rPr>
        <w:t xml:space="preserve"> </w:t>
      </w:r>
      <w:proofErr w:type="spellStart"/>
      <w:r w:rsidRPr="008D1927">
        <w:rPr>
          <w:color w:val="0070C0"/>
        </w:rPr>
        <w:t>monotherapy</w:t>
      </w:r>
      <w:proofErr w:type="spellEnd"/>
      <w:r w:rsidRPr="008D1927">
        <w:rPr>
          <w:color w:val="0070C0"/>
        </w:rPr>
        <w:t xml:space="preserve"> </w:t>
      </w:r>
      <w:proofErr w:type="spellStart"/>
      <w:r w:rsidRPr="008D1927">
        <w:rPr>
          <w:color w:val="0070C0"/>
        </w:rPr>
        <w:t>showed</w:t>
      </w:r>
      <w:proofErr w:type="spellEnd"/>
      <w:r w:rsidRPr="008D1927">
        <w:rPr>
          <w:color w:val="0070C0"/>
        </w:rPr>
        <w:t xml:space="preserve"> </w:t>
      </w:r>
      <w:proofErr w:type="spellStart"/>
      <w:r w:rsidRPr="008D1927">
        <w:rPr>
          <w:color w:val="0070C0"/>
        </w:rPr>
        <w:t>an</w:t>
      </w:r>
      <w:proofErr w:type="spellEnd"/>
      <w:r w:rsidRPr="008D1927">
        <w:rPr>
          <w:color w:val="0070C0"/>
        </w:rPr>
        <w:t xml:space="preserve"> </w:t>
      </w:r>
      <w:proofErr w:type="spellStart"/>
      <w:r w:rsidRPr="008D1927">
        <w:rPr>
          <w:color w:val="0070C0"/>
        </w:rPr>
        <w:t>approximate</w:t>
      </w:r>
      <w:proofErr w:type="spellEnd"/>
      <w:r w:rsidRPr="008D1927">
        <w:rPr>
          <w:color w:val="0070C0"/>
        </w:rPr>
        <w:t xml:space="preserve"> 3-fold </w:t>
      </w:r>
      <w:proofErr w:type="spellStart"/>
      <w:r w:rsidRPr="008D1927">
        <w:rPr>
          <w:color w:val="0070C0"/>
        </w:rPr>
        <w:t>higher</w:t>
      </w:r>
      <w:proofErr w:type="spellEnd"/>
      <w:r w:rsidRPr="008D1927">
        <w:rPr>
          <w:color w:val="0070C0"/>
        </w:rPr>
        <w:t xml:space="preserve"> incidence </w:t>
      </w:r>
      <w:proofErr w:type="spellStart"/>
      <w:r w:rsidRPr="008D1927">
        <w:rPr>
          <w:color w:val="0070C0"/>
        </w:rPr>
        <w:t>of</w:t>
      </w:r>
      <w:proofErr w:type="spellEnd"/>
      <w:r w:rsidRPr="008D1927">
        <w:rPr>
          <w:color w:val="0070C0"/>
        </w:rPr>
        <w:t xml:space="preserve"> </w:t>
      </w:r>
      <w:proofErr w:type="gramStart"/>
      <w:r w:rsidRPr="008D1927">
        <w:rPr>
          <w:color w:val="0070C0"/>
        </w:rPr>
        <w:t>major</w:t>
      </w:r>
      <w:proofErr w:type="gramEnd"/>
      <w:r w:rsidRPr="008D1927">
        <w:rPr>
          <w:color w:val="0070C0"/>
        </w:rPr>
        <w:t xml:space="preserve"> </w:t>
      </w:r>
      <w:proofErr w:type="spellStart"/>
      <w:r w:rsidRPr="008D1927">
        <w:rPr>
          <w:color w:val="0070C0"/>
        </w:rPr>
        <w:t>congenital</w:t>
      </w:r>
      <w:proofErr w:type="spellEnd"/>
      <w:r w:rsidRPr="008D1927">
        <w:rPr>
          <w:color w:val="0070C0"/>
        </w:rPr>
        <w:t xml:space="preserve"> </w:t>
      </w:r>
      <w:proofErr w:type="spellStart"/>
      <w:r w:rsidRPr="008D1927">
        <w:rPr>
          <w:color w:val="0070C0"/>
        </w:rPr>
        <w:t>malformations</w:t>
      </w:r>
      <w:proofErr w:type="spellEnd"/>
      <w:r w:rsidRPr="008D1927">
        <w:rPr>
          <w:color w:val="0070C0"/>
        </w:rPr>
        <w:t xml:space="preserve">, </w:t>
      </w:r>
      <w:proofErr w:type="spellStart"/>
      <w:r w:rsidRPr="008D1927">
        <w:rPr>
          <w:color w:val="0070C0"/>
        </w:rPr>
        <w:t>compared</w:t>
      </w:r>
      <w:proofErr w:type="spellEnd"/>
      <w:r w:rsidRPr="008D1927">
        <w:rPr>
          <w:color w:val="0070C0"/>
        </w:rPr>
        <w:t xml:space="preserve"> </w:t>
      </w:r>
      <w:proofErr w:type="spellStart"/>
      <w:r w:rsidRPr="008D1927">
        <w:rPr>
          <w:color w:val="0070C0"/>
        </w:rPr>
        <w:t>with</w:t>
      </w:r>
      <w:proofErr w:type="spellEnd"/>
      <w:r w:rsidRPr="008D1927">
        <w:rPr>
          <w:color w:val="0070C0"/>
        </w:rPr>
        <w:t xml:space="preserve"> a reference </w:t>
      </w:r>
      <w:proofErr w:type="spellStart"/>
      <w:r w:rsidRPr="008D1927">
        <w:rPr>
          <w:color w:val="0070C0"/>
        </w:rPr>
        <w:t>group</w:t>
      </w:r>
      <w:proofErr w:type="spellEnd"/>
      <w:r w:rsidRPr="008D1927">
        <w:rPr>
          <w:color w:val="0070C0"/>
        </w:rPr>
        <w:t xml:space="preserve"> not </w:t>
      </w:r>
      <w:proofErr w:type="spellStart"/>
      <w:r w:rsidRPr="008D1927">
        <w:rPr>
          <w:color w:val="0070C0"/>
        </w:rPr>
        <w:t>taking</w:t>
      </w:r>
      <w:proofErr w:type="spellEnd"/>
      <w:r w:rsidRPr="008D1927">
        <w:rPr>
          <w:color w:val="0070C0"/>
        </w:rPr>
        <w:t xml:space="preserve"> </w:t>
      </w:r>
      <w:proofErr w:type="spellStart"/>
      <w:r w:rsidRPr="008D1927">
        <w:rPr>
          <w:color w:val="0070C0"/>
        </w:rPr>
        <w:t>antiepileptic</w:t>
      </w:r>
      <w:proofErr w:type="spellEnd"/>
      <w:r w:rsidRPr="008D1927">
        <w:rPr>
          <w:color w:val="0070C0"/>
        </w:rPr>
        <w:t xml:space="preserve"> </w:t>
      </w:r>
      <w:proofErr w:type="spellStart"/>
      <w:r w:rsidRPr="008D1927">
        <w:rPr>
          <w:color w:val="0070C0"/>
        </w:rPr>
        <w:t>drugs</w:t>
      </w:r>
      <w:proofErr w:type="spellEnd"/>
      <w:r w:rsidRPr="008D1927">
        <w:rPr>
          <w:color w:val="0070C0"/>
        </w:rPr>
        <w:t xml:space="preserve">. </w:t>
      </w:r>
      <w:proofErr w:type="spellStart"/>
      <w:r w:rsidRPr="008D1927">
        <w:rPr>
          <w:color w:val="0070C0"/>
        </w:rPr>
        <w:t>Furthermore</w:t>
      </w:r>
      <w:proofErr w:type="spellEnd"/>
      <w:r w:rsidRPr="008D1927">
        <w:rPr>
          <w:color w:val="0070C0"/>
        </w:rPr>
        <w:t xml:space="preserve">, </w:t>
      </w:r>
      <w:proofErr w:type="spellStart"/>
      <w:r w:rsidRPr="008D1927">
        <w:rPr>
          <w:color w:val="0070C0"/>
        </w:rPr>
        <w:t>there</w:t>
      </w:r>
      <w:proofErr w:type="spellEnd"/>
      <w:r w:rsidRPr="008D1927">
        <w:rPr>
          <w:color w:val="0070C0"/>
        </w:rPr>
        <w:t xml:space="preserve"> </w:t>
      </w:r>
      <w:proofErr w:type="spellStart"/>
      <w:r w:rsidRPr="008D1927">
        <w:rPr>
          <w:color w:val="0070C0"/>
        </w:rPr>
        <w:t>was</w:t>
      </w:r>
      <w:proofErr w:type="spellEnd"/>
      <w:r w:rsidRPr="008D1927">
        <w:rPr>
          <w:color w:val="0070C0"/>
        </w:rPr>
        <w:t xml:space="preserve"> a </w:t>
      </w:r>
      <w:proofErr w:type="spellStart"/>
      <w:r w:rsidRPr="008D1927">
        <w:rPr>
          <w:color w:val="0070C0"/>
        </w:rPr>
        <w:t>higher</w:t>
      </w:r>
      <w:proofErr w:type="spellEnd"/>
      <w:r w:rsidRPr="008D1927">
        <w:rPr>
          <w:color w:val="0070C0"/>
        </w:rPr>
        <w:t xml:space="preserve"> prevalence </w:t>
      </w:r>
      <w:proofErr w:type="spellStart"/>
      <w:r w:rsidRPr="008D1927">
        <w:rPr>
          <w:color w:val="0070C0"/>
        </w:rPr>
        <w:t>of</w:t>
      </w:r>
      <w:proofErr w:type="spellEnd"/>
      <w:r w:rsidRPr="008D1927">
        <w:rPr>
          <w:color w:val="0070C0"/>
        </w:rPr>
        <w:t xml:space="preserve"> </w:t>
      </w:r>
      <w:proofErr w:type="spellStart"/>
      <w:r w:rsidRPr="008D1927">
        <w:rPr>
          <w:color w:val="0070C0"/>
        </w:rPr>
        <w:t>low</w:t>
      </w:r>
      <w:proofErr w:type="spellEnd"/>
      <w:r w:rsidRPr="008D1927">
        <w:rPr>
          <w:color w:val="0070C0"/>
        </w:rPr>
        <w:t xml:space="preserve"> </w:t>
      </w:r>
      <w:proofErr w:type="spellStart"/>
      <w:r w:rsidRPr="008D1927">
        <w:rPr>
          <w:color w:val="0070C0"/>
        </w:rPr>
        <w:t>birth</w:t>
      </w:r>
      <w:proofErr w:type="spellEnd"/>
      <w:r w:rsidRPr="008D1927">
        <w:rPr>
          <w:color w:val="0070C0"/>
        </w:rPr>
        <w:t xml:space="preserve"> </w:t>
      </w:r>
      <w:proofErr w:type="spellStart"/>
      <w:r w:rsidRPr="008D1927">
        <w:rPr>
          <w:color w:val="0070C0"/>
        </w:rPr>
        <w:t>weight</w:t>
      </w:r>
      <w:proofErr w:type="spellEnd"/>
      <w:r w:rsidRPr="008D1927">
        <w:rPr>
          <w:color w:val="0070C0"/>
        </w:rPr>
        <w:t xml:space="preserve"> (&lt;2500 </w:t>
      </w:r>
      <w:proofErr w:type="spellStart"/>
      <w:r w:rsidRPr="008D1927">
        <w:rPr>
          <w:color w:val="0070C0"/>
        </w:rPr>
        <w:t>grams</w:t>
      </w:r>
      <w:proofErr w:type="spellEnd"/>
      <w:r w:rsidRPr="008D1927">
        <w:rPr>
          <w:color w:val="0070C0"/>
        </w:rPr>
        <w:t xml:space="preserve">) </w:t>
      </w:r>
      <w:proofErr w:type="spellStart"/>
      <w:r w:rsidRPr="008D1927">
        <w:rPr>
          <w:color w:val="0070C0"/>
        </w:rPr>
        <w:t>following</w:t>
      </w:r>
      <w:proofErr w:type="spellEnd"/>
      <w:r w:rsidRPr="008D1927">
        <w:rPr>
          <w:color w:val="0070C0"/>
        </w:rPr>
        <w:t xml:space="preserve"> </w:t>
      </w:r>
      <w:proofErr w:type="spellStart"/>
      <w:r w:rsidRPr="008D1927">
        <w:rPr>
          <w:color w:val="0070C0"/>
        </w:rPr>
        <w:t>topiramate</w:t>
      </w:r>
      <w:proofErr w:type="spellEnd"/>
      <w:r w:rsidRPr="008D1927">
        <w:rPr>
          <w:color w:val="0070C0"/>
        </w:rPr>
        <w:t xml:space="preserve"> </w:t>
      </w:r>
      <w:proofErr w:type="spellStart"/>
      <w:r w:rsidRPr="008D1927">
        <w:rPr>
          <w:color w:val="0070C0"/>
        </w:rPr>
        <w:t>treatment</w:t>
      </w:r>
      <w:proofErr w:type="spellEnd"/>
      <w:r w:rsidRPr="008D1927">
        <w:rPr>
          <w:color w:val="0070C0"/>
        </w:rPr>
        <w:t xml:space="preserve"> </w:t>
      </w:r>
      <w:proofErr w:type="spellStart"/>
      <w:r w:rsidRPr="008D1927">
        <w:rPr>
          <w:color w:val="0070C0"/>
        </w:rPr>
        <w:t>than</w:t>
      </w:r>
      <w:proofErr w:type="spellEnd"/>
      <w:r w:rsidRPr="008D1927">
        <w:rPr>
          <w:color w:val="0070C0"/>
        </w:rPr>
        <w:t xml:space="preserve"> in </w:t>
      </w:r>
      <w:proofErr w:type="spellStart"/>
      <w:r w:rsidRPr="008D1927">
        <w:rPr>
          <w:color w:val="0070C0"/>
        </w:rPr>
        <w:t>the</w:t>
      </w:r>
      <w:proofErr w:type="spellEnd"/>
      <w:r w:rsidRPr="008D1927">
        <w:rPr>
          <w:color w:val="0070C0"/>
        </w:rPr>
        <w:t xml:space="preserve"> reference </w:t>
      </w:r>
      <w:proofErr w:type="spellStart"/>
      <w:r w:rsidRPr="008D1927">
        <w:rPr>
          <w:color w:val="0070C0"/>
        </w:rPr>
        <w:t>group</w:t>
      </w:r>
      <w:proofErr w:type="spellEnd"/>
      <w:r w:rsidRPr="008D1927">
        <w:rPr>
          <w:color w:val="0070C0"/>
        </w:rPr>
        <w:t>.</w:t>
      </w:r>
    </w:p>
    <w:p w:rsidR="00E10CED" w:rsidRDefault="008D1927" w:rsidP="008D1927">
      <w:r w:rsidRPr="008D1927">
        <w:rPr>
          <w:color w:val="0070C0"/>
        </w:rPr>
        <w:t>(…)</w:t>
      </w:r>
    </w:p>
    <w:p w:rsidR="008D1927" w:rsidRDefault="008D1927" w:rsidP="008D1927"/>
    <w:p w:rsidR="008D1927" w:rsidRDefault="008D1927" w:rsidP="008D1927">
      <w:pPr>
        <w:rPr>
          <w:b/>
          <w:u w:val="single"/>
        </w:rPr>
      </w:pPr>
      <w:r>
        <w:rPr>
          <w:b/>
          <w:u w:val="single"/>
        </w:rPr>
        <w:t>SPC:</w:t>
      </w:r>
    </w:p>
    <w:p w:rsidR="008D1927" w:rsidRDefault="008D1927" w:rsidP="008D1927">
      <w:r>
        <w:rPr>
          <w:b/>
          <w:u w:val="single"/>
        </w:rPr>
        <w:t>Bod 4.6: Fertilita, těhotenství a kojení</w:t>
      </w:r>
    </w:p>
    <w:p w:rsidR="008D1927" w:rsidRDefault="008D1927" w:rsidP="008D1927">
      <w:r>
        <w:t>(…)</w:t>
      </w:r>
    </w:p>
    <w:p w:rsidR="007332B1" w:rsidRDefault="00D923DE" w:rsidP="008D1927">
      <w:pPr>
        <w:rPr>
          <w:rFonts w:cstheme="minorHAnsi"/>
        </w:rPr>
      </w:pPr>
      <w:r>
        <w:t>Data z těhotenského registru ve Velké Británii a z</w:t>
      </w:r>
      <w:r w:rsidR="001F368D">
        <w:t xml:space="preserve">e Severoamerického </w:t>
      </w:r>
      <w:r>
        <w:t>těhotenského registru</w:t>
      </w:r>
      <w:r w:rsidR="001F368D">
        <w:t xml:space="preserve"> žen užívajících antiepileptika </w:t>
      </w:r>
      <w:r w:rsidR="00F11B6D">
        <w:rPr>
          <w:rFonts w:cstheme="minorHAnsi"/>
        </w:rPr>
        <w:t>[</w:t>
      </w:r>
      <w:proofErr w:type="spellStart"/>
      <w:r w:rsidR="001F368D" w:rsidRPr="001F368D">
        <w:t>the</w:t>
      </w:r>
      <w:proofErr w:type="spellEnd"/>
      <w:r w:rsidR="001F368D" w:rsidRPr="001F368D">
        <w:t xml:space="preserve"> </w:t>
      </w:r>
      <w:proofErr w:type="spellStart"/>
      <w:r w:rsidR="001F368D" w:rsidRPr="001F368D">
        <w:t>North</w:t>
      </w:r>
      <w:proofErr w:type="spellEnd"/>
      <w:r w:rsidR="001F368D" w:rsidRPr="001F368D">
        <w:t xml:space="preserve"> </w:t>
      </w:r>
      <w:proofErr w:type="spellStart"/>
      <w:r w:rsidR="001F368D" w:rsidRPr="001F368D">
        <w:t>American</w:t>
      </w:r>
      <w:proofErr w:type="spellEnd"/>
      <w:r w:rsidR="001F368D" w:rsidRPr="001F368D">
        <w:t xml:space="preserve"> </w:t>
      </w:r>
      <w:proofErr w:type="spellStart"/>
      <w:r w:rsidR="001F368D" w:rsidRPr="001F368D">
        <w:t>Antiepileptic</w:t>
      </w:r>
      <w:proofErr w:type="spellEnd"/>
      <w:r w:rsidR="001F368D" w:rsidRPr="001F368D">
        <w:t xml:space="preserve"> Drug (NAAED) </w:t>
      </w:r>
      <w:proofErr w:type="spellStart"/>
      <w:r w:rsidR="001F368D" w:rsidRPr="001F368D">
        <w:t>pregnancy</w:t>
      </w:r>
      <w:proofErr w:type="spellEnd"/>
      <w:r w:rsidR="001F368D" w:rsidRPr="001F368D">
        <w:t xml:space="preserve"> registry</w:t>
      </w:r>
      <w:r w:rsidR="00F11B6D">
        <w:rPr>
          <w:rFonts w:cstheme="minorHAnsi"/>
        </w:rPr>
        <w:t>]</w:t>
      </w:r>
      <w:r w:rsidR="001F368D">
        <w:t xml:space="preserve"> </w:t>
      </w:r>
      <w:r>
        <w:t xml:space="preserve">naznačují, že děti vystavené působení </w:t>
      </w:r>
      <w:proofErr w:type="spellStart"/>
      <w:r>
        <w:t>topiramátu</w:t>
      </w:r>
      <w:proofErr w:type="spellEnd"/>
      <w:r>
        <w:t xml:space="preserve"> v </w:t>
      </w:r>
      <w:proofErr w:type="spellStart"/>
      <w:r>
        <w:t>monoterapii</w:t>
      </w:r>
      <w:proofErr w:type="spellEnd"/>
      <w:r>
        <w:t xml:space="preserve"> v průběhu prvního trimestru těhotenství mají zvýšené riziko kongenitálních malformací (např. </w:t>
      </w:r>
      <w:proofErr w:type="spellStart"/>
      <w:r>
        <w:t>kraniofaciální</w:t>
      </w:r>
      <w:proofErr w:type="spellEnd"/>
      <w:r>
        <w:t xml:space="preserve"> defekty jako je rozštěp rtu/patra, </w:t>
      </w:r>
      <w:proofErr w:type="spellStart"/>
      <w:r>
        <w:t>hypospádie</w:t>
      </w:r>
      <w:proofErr w:type="spellEnd"/>
      <w:r>
        <w:t xml:space="preserve"> a anomálie různých tělesných systémů). Data z těhotenského registru</w:t>
      </w:r>
      <w:r w:rsidR="001F368D">
        <w:t xml:space="preserve"> </w:t>
      </w:r>
      <w:r w:rsidR="007C1C56">
        <w:t xml:space="preserve">NAAED </w:t>
      </w:r>
      <w:r w:rsidR="001F368D">
        <w:t>pro</w:t>
      </w:r>
      <w:r w:rsidR="0010663E">
        <w:t>kázala</w:t>
      </w:r>
      <w:r w:rsidR="001F368D">
        <w:t xml:space="preserve"> </w:t>
      </w:r>
      <w:r w:rsidR="001F368D" w:rsidRPr="001F368D">
        <w:t xml:space="preserve">průměrně </w:t>
      </w:r>
      <w:r w:rsidR="001F368D">
        <w:t>3krát vyšší incidenci závažných vrozených vad při</w:t>
      </w:r>
      <w:r w:rsidR="0010663E">
        <w:t xml:space="preserve"> </w:t>
      </w:r>
      <w:proofErr w:type="spellStart"/>
      <w:r w:rsidR="0010663E">
        <w:t>monoterapii</w:t>
      </w:r>
      <w:proofErr w:type="spellEnd"/>
      <w:r w:rsidR="0010663E">
        <w:t xml:space="preserve"> </w:t>
      </w:r>
      <w:bookmarkStart w:id="0" w:name="_GoBack"/>
      <w:bookmarkEnd w:id="0"/>
      <w:proofErr w:type="spellStart"/>
      <w:r w:rsidR="0010663E">
        <w:t>topiramátem</w:t>
      </w:r>
      <w:proofErr w:type="spellEnd"/>
      <w:r w:rsidR="0010663E">
        <w:t xml:space="preserve"> v porovnání s referenční skupinou bez antiepileptik.</w:t>
      </w:r>
      <w:r w:rsidR="00BF6BE1">
        <w:t xml:space="preserve"> Dále byla ve skupině léčené </w:t>
      </w:r>
      <w:proofErr w:type="spellStart"/>
      <w:r w:rsidR="00BF6BE1">
        <w:t>topiramátem</w:t>
      </w:r>
      <w:proofErr w:type="spellEnd"/>
      <w:r w:rsidR="00BF6BE1">
        <w:t xml:space="preserve">  vyšší prevalence nízké porodní hmotnosti (</w:t>
      </w:r>
      <w:r w:rsidR="00BF6BE1">
        <w:rPr>
          <w:rFonts w:cstheme="minorHAnsi"/>
        </w:rPr>
        <w:t>˂ 2500 g) než v referenční skupině.</w:t>
      </w:r>
    </w:p>
    <w:p w:rsidR="00BF6BE1" w:rsidRPr="008D1927" w:rsidRDefault="00BF6BE1" w:rsidP="008D1927">
      <w:r>
        <w:rPr>
          <w:rFonts w:cstheme="minorHAnsi"/>
        </w:rPr>
        <w:t>(…)</w:t>
      </w:r>
    </w:p>
    <w:sectPr w:rsidR="00BF6BE1" w:rsidRPr="008D19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927"/>
    <w:rsid w:val="0010663E"/>
    <w:rsid w:val="001E624E"/>
    <w:rsid w:val="001F368D"/>
    <w:rsid w:val="007332B1"/>
    <w:rsid w:val="00791297"/>
    <w:rsid w:val="007C1C56"/>
    <w:rsid w:val="008D1927"/>
    <w:rsid w:val="00BF6BE1"/>
    <w:rsid w:val="00D923DE"/>
    <w:rsid w:val="00DD5BA7"/>
    <w:rsid w:val="00E10CED"/>
    <w:rsid w:val="00F11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Kaftanová Petra</dc:creator>
  <cp:lastModifiedBy>chomatova</cp:lastModifiedBy>
  <cp:revision>2</cp:revision>
  <dcterms:created xsi:type="dcterms:W3CDTF">2012-04-05T06:00:00Z</dcterms:created>
  <dcterms:modified xsi:type="dcterms:W3CDTF">2012-04-05T06:00:00Z</dcterms:modified>
</cp:coreProperties>
</file>