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268A1" w:rsidTr="006268A1">
        <w:tc>
          <w:tcPr>
            <w:tcW w:w="9212" w:type="dxa"/>
          </w:tcPr>
          <w:p w:rsidR="006268A1" w:rsidRDefault="006268A1">
            <w:pPr>
              <w:rPr>
                <w:b/>
              </w:rPr>
            </w:pPr>
            <w:r w:rsidRPr="006268A1">
              <w:rPr>
                <w:b/>
              </w:rPr>
              <w:t xml:space="preserve">Klíčové informace </w:t>
            </w:r>
            <w:r>
              <w:rPr>
                <w:b/>
              </w:rPr>
              <w:t xml:space="preserve">ohledně </w:t>
            </w:r>
            <w:proofErr w:type="spellStart"/>
            <w:r>
              <w:rPr>
                <w:b/>
              </w:rPr>
              <w:t>Stevens-Johnsonova</w:t>
            </w:r>
            <w:proofErr w:type="spellEnd"/>
            <w:r>
              <w:rPr>
                <w:b/>
              </w:rPr>
              <w:t xml:space="preserve"> syndromu/toxické epidermální </w:t>
            </w:r>
            <w:proofErr w:type="spellStart"/>
            <w:r>
              <w:rPr>
                <w:b/>
              </w:rPr>
              <w:t>nekrolýzy</w:t>
            </w:r>
            <w:proofErr w:type="spellEnd"/>
            <w:r>
              <w:rPr>
                <w:b/>
              </w:rPr>
              <w:t xml:space="preserve"> </w:t>
            </w:r>
            <w:r w:rsidRPr="006268A1">
              <w:rPr>
                <w:b/>
              </w:rPr>
              <w:t xml:space="preserve">určené </w:t>
            </w:r>
            <w:r>
              <w:rPr>
                <w:b/>
              </w:rPr>
              <w:t xml:space="preserve">do textů SPC a příbalové informace </w:t>
            </w:r>
            <w:r w:rsidR="004B5A52">
              <w:rPr>
                <w:rFonts w:ascii="Times New Roman" w:hAnsi="Times New Roman" w:cs="Times New Roman"/>
                <w:b/>
              </w:rPr>
              <w:t>‚‚</w:t>
            </w:r>
            <w:r>
              <w:rPr>
                <w:b/>
              </w:rPr>
              <w:t>vysoce rizikových</w:t>
            </w:r>
            <w:r w:rsidR="004B5A52">
              <w:rPr>
                <w:rFonts w:ascii="Times New Roman" w:hAnsi="Times New Roman" w:cs="Times New Roman"/>
                <w:b/>
              </w:rPr>
              <w:t>‛‛</w:t>
            </w:r>
            <w:r>
              <w:rPr>
                <w:b/>
              </w:rPr>
              <w:t xml:space="preserve"> </w:t>
            </w:r>
            <w:r w:rsidR="004A66DA">
              <w:rPr>
                <w:b/>
              </w:rPr>
              <w:t>léčivých přípravků</w:t>
            </w:r>
            <w:r>
              <w:rPr>
                <w:b/>
              </w:rPr>
              <w:t xml:space="preserve"> (</w:t>
            </w:r>
            <w:r w:rsidR="004B5A52">
              <w:rPr>
                <w:b/>
              </w:rPr>
              <w:t xml:space="preserve">určených </w:t>
            </w:r>
            <w:r>
              <w:rPr>
                <w:b/>
              </w:rPr>
              <w:t>pro systémové podání)</w:t>
            </w:r>
          </w:p>
          <w:p w:rsidR="006268A1" w:rsidRDefault="006268A1">
            <w:pPr>
              <w:rPr>
                <w:b/>
              </w:rPr>
            </w:pPr>
          </w:p>
          <w:p w:rsidR="006268A1" w:rsidRPr="006268A1" w:rsidRDefault="006268A1" w:rsidP="006268A1">
            <w:pPr>
              <w:jc w:val="center"/>
              <w:rPr>
                <w:b/>
              </w:rPr>
            </w:pPr>
            <w:r w:rsidRPr="00F65320">
              <w:rPr>
                <w:b/>
              </w:rPr>
              <w:t xml:space="preserve">alopurinol, </w:t>
            </w:r>
            <w:proofErr w:type="spellStart"/>
            <w:r w:rsidRPr="00F65320">
              <w:rPr>
                <w:b/>
              </w:rPr>
              <w:t>karbamazepin</w:t>
            </w:r>
            <w:proofErr w:type="spellEnd"/>
            <w:r w:rsidRPr="00F65320">
              <w:rPr>
                <w:b/>
              </w:rPr>
              <w:t xml:space="preserve">, </w:t>
            </w:r>
            <w:proofErr w:type="spellStart"/>
            <w:r w:rsidRPr="00F65320">
              <w:rPr>
                <w:b/>
              </w:rPr>
              <w:t>lamotrigin</w:t>
            </w:r>
            <w:proofErr w:type="spellEnd"/>
            <w:r w:rsidRPr="00F65320">
              <w:rPr>
                <w:b/>
              </w:rPr>
              <w:t xml:space="preserve">, fenobarbital, </w:t>
            </w:r>
            <w:proofErr w:type="spellStart"/>
            <w:r w:rsidRPr="00F65320">
              <w:rPr>
                <w:b/>
              </w:rPr>
              <w:t>fenytoin</w:t>
            </w:r>
            <w:proofErr w:type="spellEnd"/>
            <w:r w:rsidRPr="00F65320">
              <w:rPr>
                <w:b/>
              </w:rPr>
              <w:t xml:space="preserve">, </w:t>
            </w:r>
            <w:proofErr w:type="spellStart"/>
            <w:r w:rsidRPr="00F65320">
              <w:rPr>
                <w:b/>
              </w:rPr>
              <w:t>sulfamethoxazol</w:t>
            </w:r>
            <w:proofErr w:type="spellEnd"/>
            <w:r w:rsidRPr="00F65320">
              <w:rPr>
                <w:b/>
              </w:rPr>
              <w:t xml:space="preserve">, </w:t>
            </w:r>
            <w:proofErr w:type="spellStart"/>
            <w:r w:rsidRPr="00F65320">
              <w:rPr>
                <w:b/>
              </w:rPr>
              <w:t>sulfasalazin</w:t>
            </w:r>
            <w:proofErr w:type="spellEnd"/>
            <w:r w:rsidRPr="00F65320">
              <w:rPr>
                <w:b/>
              </w:rPr>
              <w:t xml:space="preserve">, </w:t>
            </w:r>
            <w:proofErr w:type="spellStart"/>
            <w:r w:rsidRPr="00F65320">
              <w:rPr>
                <w:b/>
              </w:rPr>
              <w:t>sulfadiazin</w:t>
            </w:r>
            <w:proofErr w:type="spellEnd"/>
            <w:r w:rsidRPr="00F65320">
              <w:rPr>
                <w:b/>
              </w:rPr>
              <w:t xml:space="preserve">, </w:t>
            </w:r>
            <w:proofErr w:type="spellStart"/>
            <w:r w:rsidRPr="00F65320">
              <w:rPr>
                <w:b/>
              </w:rPr>
              <w:t>sulfafurazol</w:t>
            </w:r>
            <w:proofErr w:type="spellEnd"/>
            <w:r w:rsidRPr="00F65320">
              <w:rPr>
                <w:b/>
              </w:rPr>
              <w:t xml:space="preserve">, </w:t>
            </w:r>
            <w:proofErr w:type="spellStart"/>
            <w:r w:rsidRPr="00F65320">
              <w:rPr>
                <w:b/>
              </w:rPr>
              <w:t>sulfadoxin</w:t>
            </w:r>
            <w:proofErr w:type="spellEnd"/>
            <w:r w:rsidRPr="00F65320">
              <w:rPr>
                <w:b/>
              </w:rPr>
              <w:t xml:space="preserve">, </w:t>
            </w:r>
            <w:proofErr w:type="spellStart"/>
            <w:r w:rsidRPr="00F65320">
              <w:rPr>
                <w:b/>
              </w:rPr>
              <w:t>m</w:t>
            </w:r>
            <w:r w:rsidR="004B5A52" w:rsidRPr="00F65320">
              <w:rPr>
                <w:b/>
              </w:rPr>
              <w:t>eloxikam</w:t>
            </w:r>
            <w:proofErr w:type="spellEnd"/>
            <w:r w:rsidR="004B5A52" w:rsidRPr="00F65320">
              <w:rPr>
                <w:b/>
              </w:rPr>
              <w:t xml:space="preserve">, </w:t>
            </w:r>
            <w:proofErr w:type="spellStart"/>
            <w:r w:rsidR="004B5A52" w:rsidRPr="00F65320">
              <w:rPr>
                <w:b/>
              </w:rPr>
              <w:t>piroxikam</w:t>
            </w:r>
            <w:proofErr w:type="spellEnd"/>
            <w:r w:rsidR="004B5A52" w:rsidRPr="00F65320">
              <w:rPr>
                <w:b/>
              </w:rPr>
              <w:t xml:space="preserve">, </w:t>
            </w:r>
            <w:proofErr w:type="spellStart"/>
            <w:r w:rsidR="004B5A52" w:rsidRPr="00F65320">
              <w:rPr>
                <w:b/>
              </w:rPr>
              <w:t>tenoxikam</w:t>
            </w:r>
            <w:proofErr w:type="spellEnd"/>
            <w:r w:rsidR="004B5A52" w:rsidRPr="00F65320">
              <w:rPr>
                <w:b/>
              </w:rPr>
              <w:t xml:space="preserve"> a </w:t>
            </w:r>
            <w:r w:rsidR="004A66DA" w:rsidRPr="00F65320">
              <w:rPr>
                <w:b/>
              </w:rPr>
              <w:t>(</w:t>
            </w:r>
            <w:proofErr w:type="spellStart"/>
            <w:r w:rsidR="004B5A52" w:rsidRPr="00F65320">
              <w:rPr>
                <w:b/>
              </w:rPr>
              <w:t>nevirapin</w:t>
            </w:r>
            <w:proofErr w:type="spellEnd"/>
            <w:r w:rsidR="004A66DA" w:rsidRPr="00F65320">
              <w:rPr>
                <w:b/>
              </w:rPr>
              <w:t xml:space="preserve"> registrovaný centralizovanou registrační procedurou)</w:t>
            </w:r>
          </w:p>
          <w:p w:rsidR="006268A1" w:rsidRPr="006268A1" w:rsidRDefault="006268A1" w:rsidP="006268A1">
            <w:pPr>
              <w:jc w:val="center"/>
              <w:rPr>
                <w:b/>
              </w:rPr>
            </w:pPr>
          </w:p>
          <w:p w:rsidR="006268A1" w:rsidRDefault="006268A1">
            <w:r w:rsidRPr="006268A1">
              <w:rPr>
                <w:b/>
              </w:rPr>
              <w:t xml:space="preserve">Finální znění SPC a příbalové informace odsouhlasené </w:t>
            </w:r>
            <w:proofErr w:type="spellStart"/>
            <w:r w:rsidRPr="006268A1">
              <w:rPr>
                <w:b/>
              </w:rPr>
              <w:t>PhVWP</w:t>
            </w:r>
            <w:proofErr w:type="spellEnd"/>
            <w:r w:rsidRPr="006268A1">
              <w:rPr>
                <w:b/>
              </w:rPr>
              <w:t xml:space="preserve"> v září 2011</w:t>
            </w:r>
          </w:p>
        </w:tc>
      </w:tr>
    </w:tbl>
    <w:p w:rsidR="007251DE" w:rsidRDefault="007251DE"/>
    <w:p w:rsidR="006268A1" w:rsidRPr="006268A1" w:rsidRDefault="006268A1">
      <w:pPr>
        <w:rPr>
          <w:b/>
          <w:u w:val="single"/>
        </w:rPr>
      </w:pPr>
      <w:r w:rsidRPr="006268A1">
        <w:rPr>
          <w:b/>
          <w:u w:val="single"/>
        </w:rPr>
        <w:t>SPC</w:t>
      </w:r>
    </w:p>
    <w:p w:rsidR="006268A1" w:rsidRDefault="006268A1">
      <w:pPr>
        <w:rPr>
          <w:b/>
        </w:rPr>
      </w:pPr>
      <w:r w:rsidRPr="006268A1">
        <w:rPr>
          <w:b/>
        </w:rPr>
        <w:t>Bod 4.4</w:t>
      </w:r>
    </w:p>
    <w:p w:rsidR="00FC5F0F" w:rsidRDefault="00FC5F0F" w:rsidP="00FC5F0F">
      <w:pPr>
        <w:pStyle w:val="Odstavecseseznamem"/>
        <w:numPr>
          <w:ilvl w:val="0"/>
          <w:numId w:val="1"/>
        </w:numPr>
      </w:pPr>
      <w:r w:rsidRPr="00FC5F0F">
        <w:t xml:space="preserve">Byly hlášeny život ohrožující kožní reakce </w:t>
      </w:r>
      <w:proofErr w:type="spellStart"/>
      <w:r w:rsidRPr="00FC5F0F">
        <w:t>Stevens-Johnsonova</w:t>
      </w:r>
      <w:proofErr w:type="spellEnd"/>
      <w:r w:rsidRPr="00FC5F0F">
        <w:t xml:space="preserve"> syndromu (SJS) a toxické epidermální </w:t>
      </w:r>
      <w:proofErr w:type="spellStart"/>
      <w:r w:rsidRPr="00FC5F0F">
        <w:t>nekrolýzy</w:t>
      </w:r>
      <w:proofErr w:type="spellEnd"/>
      <w:r w:rsidRPr="00FC5F0F">
        <w:t xml:space="preserve"> (TEN) po </w:t>
      </w:r>
      <w:r w:rsidR="003D1CB2">
        <w:t>po</w:t>
      </w:r>
      <w:r w:rsidRPr="00FC5F0F">
        <w:t xml:space="preserve">užití &lt;název přípravku&gt;. </w:t>
      </w:r>
    </w:p>
    <w:p w:rsidR="00F96B79" w:rsidRDefault="00F96B79" w:rsidP="00F96B79">
      <w:pPr>
        <w:pStyle w:val="Odstavecseseznamem"/>
      </w:pPr>
    </w:p>
    <w:p w:rsidR="00FC5F0F" w:rsidRDefault="00FC5F0F" w:rsidP="00FC5F0F">
      <w:pPr>
        <w:pStyle w:val="Odstavecseseznamem"/>
        <w:numPr>
          <w:ilvl w:val="0"/>
          <w:numId w:val="1"/>
        </w:numPr>
        <w:rPr>
          <w:i/>
        </w:rPr>
      </w:pPr>
      <w:r w:rsidRPr="004A7A72">
        <w:t xml:space="preserve">Pacienti </w:t>
      </w:r>
      <w:r w:rsidR="004A66DA">
        <w:t>mají</w:t>
      </w:r>
      <w:r w:rsidR="00F96B79" w:rsidRPr="004A7A72">
        <w:t xml:space="preserve"> být upozorněni</w:t>
      </w:r>
      <w:r w:rsidR="00F96B79">
        <w:t xml:space="preserve"> na </w:t>
      </w:r>
      <w:r w:rsidR="00882DFF">
        <w:t xml:space="preserve">příznaky </w:t>
      </w:r>
      <w:r w:rsidR="00C32B04">
        <w:t xml:space="preserve">těchto </w:t>
      </w:r>
      <w:r w:rsidR="003E0ED8">
        <w:t xml:space="preserve">závažných </w:t>
      </w:r>
      <w:r w:rsidR="00882DFF">
        <w:t xml:space="preserve">kožních reakcí a </w:t>
      </w:r>
      <w:r w:rsidR="004A66DA">
        <w:t xml:space="preserve">mají </w:t>
      </w:r>
      <w:r w:rsidR="00631DF5">
        <w:t xml:space="preserve">být důkladně </w:t>
      </w:r>
      <w:r w:rsidR="004A66DA">
        <w:t xml:space="preserve">sledováni </w:t>
      </w:r>
      <w:r w:rsidR="00631DF5">
        <w:t>s ohledem na možný výskyt kožních reakcí.</w:t>
      </w:r>
      <w:r w:rsidR="003E0ED8">
        <w:t xml:space="preserve">  </w:t>
      </w:r>
      <w:r w:rsidR="00F96B79">
        <w:t xml:space="preserve">Nejvyšší riziko rozvoje SJS nebo TEN je v prvním týdnu léčby. </w:t>
      </w:r>
      <w:r w:rsidR="00F96B79" w:rsidRPr="00F96B79">
        <w:rPr>
          <w:i/>
        </w:rPr>
        <w:t xml:space="preserve">(Doplní se u těch léčivých přípravků, kde je </w:t>
      </w:r>
      <w:r w:rsidR="00F96B79">
        <w:rPr>
          <w:i/>
        </w:rPr>
        <w:t>podloženo dostupnými údaji.)</w:t>
      </w:r>
    </w:p>
    <w:p w:rsidR="00F96B79" w:rsidRPr="00F96B79" w:rsidRDefault="00F96B79" w:rsidP="00F96B79">
      <w:pPr>
        <w:pStyle w:val="Odstavecseseznamem"/>
        <w:rPr>
          <w:i/>
        </w:rPr>
      </w:pPr>
    </w:p>
    <w:p w:rsidR="00F96B79" w:rsidRPr="00F96B79" w:rsidRDefault="00F96B79" w:rsidP="00FC5F0F">
      <w:pPr>
        <w:pStyle w:val="Odstavecseseznamem"/>
        <w:numPr>
          <w:ilvl w:val="0"/>
          <w:numId w:val="1"/>
        </w:numPr>
        <w:rPr>
          <w:i/>
        </w:rPr>
      </w:pPr>
      <w:r>
        <w:t xml:space="preserve">Pokud se vyskytnou příznaky SJS nebo TEN (např. zhoršující se kožní vyrážka, často s puchýři nebo </w:t>
      </w:r>
      <w:r w:rsidR="00917C82">
        <w:t xml:space="preserve">slizničními </w:t>
      </w:r>
      <w:r>
        <w:t xml:space="preserve">lézemi), léčba &lt;název přípravku&gt; </w:t>
      </w:r>
      <w:r w:rsidR="00917C82">
        <w:t>má</w:t>
      </w:r>
      <w:r>
        <w:t xml:space="preserve"> být přerušena. </w:t>
      </w:r>
    </w:p>
    <w:p w:rsidR="00F96B79" w:rsidRPr="00F96B79" w:rsidRDefault="00F96B79" w:rsidP="00F96B79">
      <w:pPr>
        <w:pStyle w:val="Odstavecseseznamem"/>
        <w:rPr>
          <w:i/>
        </w:rPr>
      </w:pPr>
    </w:p>
    <w:p w:rsidR="00F96B79" w:rsidRPr="00585498" w:rsidRDefault="00585498" w:rsidP="00FC5F0F">
      <w:pPr>
        <w:pStyle w:val="Odstavecseseznamem"/>
        <w:numPr>
          <w:ilvl w:val="0"/>
          <w:numId w:val="1"/>
        </w:numPr>
        <w:rPr>
          <w:i/>
        </w:rPr>
      </w:pPr>
      <w:r>
        <w:t xml:space="preserve">Nejlepší výsledky při zvládání SJS a TEN je možné dosáhnout </w:t>
      </w:r>
      <w:r w:rsidR="00631DF5">
        <w:t>v</w:t>
      </w:r>
      <w:r>
        <w:t xml:space="preserve">časným stanovením diagnózy a okamžitým vysazením </w:t>
      </w:r>
      <w:r w:rsidR="003D1CB2">
        <w:t>suspektních</w:t>
      </w:r>
      <w:r>
        <w:t xml:space="preserve"> léčivých přípravků. Časné přerušení léčby je spojeno s lepší prognózou. </w:t>
      </w:r>
    </w:p>
    <w:p w:rsidR="00585498" w:rsidRPr="00585498" w:rsidRDefault="00585498" w:rsidP="00585498">
      <w:pPr>
        <w:pStyle w:val="Odstavecseseznamem"/>
        <w:rPr>
          <w:i/>
        </w:rPr>
      </w:pPr>
    </w:p>
    <w:p w:rsidR="00585498" w:rsidRPr="00585498" w:rsidRDefault="00585498" w:rsidP="00FC5F0F">
      <w:pPr>
        <w:pStyle w:val="Odstavecseseznamem"/>
        <w:numPr>
          <w:ilvl w:val="0"/>
          <w:numId w:val="1"/>
        </w:numPr>
      </w:pPr>
      <w:r w:rsidRPr="00585498">
        <w:t xml:space="preserve">Pokud </w:t>
      </w:r>
      <w:r>
        <w:t xml:space="preserve">dojde u pacienta k rozvoji SJS nebo TEN po užití &lt;název přípravku&gt;, &lt;název přípravku&gt; nesmí být u pacienta nikdy znovu nasazen. </w:t>
      </w:r>
    </w:p>
    <w:p w:rsidR="004A6EEB" w:rsidRDefault="004A6EEB">
      <w:pPr>
        <w:rPr>
          <w:b/>
        </w:rPr>
      </w:pPr>
    </w:p>
    <w:p w:rsidR="006268A1" w:rsidRPr="006268A1" w:rsidRDefault="006268A1">
      <w:pPr>
        <w:rPr>
          <w:b/>
        </w:rPr>
      </w:pPr>
      <w:r w:rsidRPr="006268A1">
        <w:rPr>
          <w:b/>
        </w:rPr>
        <w:t>Bod 4.8</w:t>
      </w:r>
    </w:p>
    <w:p w:rsidR="006268A1" w:rsidRDefault="00E41935">
      <w:r w:rsidRPr="00BF7C3B">
        <w:t xml:space="preserve">Byly hlášeny závažné kožní nežádoucí účinky: </w:t>
      </w:r>
      <w:proofErr w:type="spellStart"/>
      <w:r w:rsidRPr="00BF7C3B">
        <w:t>Stevens-Johnsonův</w:t>
      </w:r>
      <w:proofErr w:type="spellEnd"/>
      <w:r w:rsidRPr="00BF7C3B">
        <w:t xml:space="preserve"> syndrom (SJS) a toxická epidermální </w:t>
      </w:r>
      <w:proofErr w:type="spellStart"/>
      <w:r w:rsidRPr="00BF7C3B">
        <w:t>nekrolýza</w:t>
      </w:r>
      <w:proofErr w:type="spellEnd"/>
      <w:r w:rsidRPr="00BF7C3B">
        <w:t xml:space="preserve"> (</w:t>
      </w:r>
      <w:proofErr w:type="gramStart"/>
      <w:r w:rsidRPr="00BF7C3B">
        <w:t>TEN) (viz</w:t>
      </w:r>
      <w:proofErr w:type="gramEnd"/>
      <w:r w:rsidR="00E929F6">
        <w:t xml:space="preserve"> </w:t>
      </w:r>
      <w:r w:rsidR="00BF7C3B" w:rsidRPr="00BF7C3B">
        <w:t xml:space="preserve">bod 4.4). </w:t>
      </w:r>
    </w:p>
    <w:p w:rsidR="004A6EEB" w:rsidRDefault="008C2B8D">
      <w:r>
        <w:t>Frekvence: velmi vzácné</w:t>
      </w:r>
      <w:r w:rsidR="00BF7C3B">
        <w:t xml:space="preserve"> </w:t>
      </w:r>
    </w:p>
    <w:p w:rsidR="00BF7C3B" w:rsidRDefault="00BF7C3B">
      <w:pPr>
        <w:rPr>
          <w:i/>
        </w:rPr>
      </w:pPr>
      <w:r w:rsidRPr="00BF7C3B">
        <w:rPr>
          <w:i/>
        </w:rPr>
        <w:t xml:space="preserve">(Pokud </w:t>
      </w:r>
      <w:r>
        <w:rPr>
          <w:i/>
        </w:rPr>
        <w:t xml:space="preserve">je k dispozici dostatek údajů pro konkrétní léčivý přípravek, </w:t>
      </w:r>
      <w:r w:rsidR="004A6EEB">
        <w:rPr>
          <w:i/>
        </w:rPr>
        <w:t>může být na jejich základě stanovena jiná frekvence.</w:t>
      </w:r>
      <w:r>
        <w:rPr>
          <w:i/>
        </w:rPr>
        <w:t>)</w:t>
      </w:r>
    </w:p>
    <w:p w:rsidR="00BF7C3B" w:rsidRDefault="00BF7C3B">
      <w:pPr>
        <w:rPr>
          <w:i/>
        </w:rPr>
      </w:pPr>
    </w:p>
    <w:p w:rsidR="004A6EEB" w:rsidRDefault="004A6EEB">
      <w:pPr>
        <w:rPr>
          <w:i/>
        </w:rPr>
      </w:pPr>
    </w:p>
    <w:p w:rsidR="004A6EEB" w:rsidRDefault="004A6EEB">
      <w:pPr>
        <w:rPr>
          <w:i/>
        </w:rPr>
      </w:pPr>
    </w:p>
    <w:p w:rsidR="004A6EEB" w:rsidRDefault="004A6EEB">
      <w:pPr>
        <w:rPr>
          <w:i/>
        </w:rPr>
      </w:pPr>
    </w:p>
    <w:p w:rsidR="006268A1" w:rsidRPr="006268A1" w:rsidRDefault="006268A1">
      <w:pPr>
        <w:rPr>
          <w:b/>
          <w:u w:val="single"/>
        </w:rPr>
      </w:pPr>
      <w:r w:rsidRPr="006268A1">
        <w:rPr>
          <w:b/>
          <w:u w:val="single"/>
        </w:rPr>
        <w:t>Příbalová informace</w:t>
      </w:r>
    </w:p>
    <w:p w:rsidR="006268A1" w:rsidRDefault="00E929F6">
      <w:pPr>
        <w:rPr>
          <w:b/>
        </w:rPr>
      </w:pPr>
      <w:r>
        <w:rPr>
          <w:b/>
        </w:rPr>
        <w:t>Bod</w:t>
      </w:r>
      <w:r w:rsidRPr="006268A1">
        <w:rPr>
          <w:b/>
        </w:rPr>
        <w:t xml:space="preserve"> </w:t>
      </w:r>
      <w:r w:rsidR="006268A1" w:rsidRPr="006268A1">
        <w:rPr>
          <w:b/>
        </w:rPr>
        <w:t>2</w:t>
      </w:r>
    </w:p>
    <w:p w:rsidR="00005F6C" w:rsidRDefault="00BF7C3B" w:rsidP="00A02A0C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b/>
        </w:rPr>
      </w:pPr>
      <w:r w:rsidRPr="00DD2B02">
        <w:rPr>
          <w:b/>
        </w:rPr>
        <w:t xml:space="preserve">Po </w:t>
      </w:r>
      <w:r w:rsidR="0082468A">
        <w:rPr>
          <w:b/>
        </w:rPr>
        <w:t>po</w:t>
      </w:r>
      <w:r w:rsidRPr="00DD2B02">
        <w:rPr>
          <w:b/>
        </w:rPr>
        <w:t>užití &lt;název přípravku&gt;  byly hlášeny potenciálně život ohrožující kožní vyrážky (</w:t>
      </w:r>
      <w:proofErr w:type="spellStart"/>
      <w:r w:rsidRPr="00DD2B02">
        <w:rPr>
          <w:b/>
        </w:rPr>
        <w:t>Stevens-Johnsonův</w:t>
      </w:r>
      <w:proofErr w:type="spellEnd"/>
      <w:r w:rsidRPr="00DD2B02">
        <w:rPr>
          <w:b/>
        </w:rPr>
        <w:t xml:space="preserve"> syndrom a toxick</w:t>
      </w:r>
      <w:r w:rsidR="005B54DB" w:rsidRPr="00DD2B02">
        <w:rPr>
          <w:b/>
        </w:rPr>
        <w:t xml:space="preserve">á epidermální </w:t>
      </w:r>
      <w:proofErr w:type="spellStart"/>
      <w:r w:rsidR="005B54DB" w:rsidRPr="00DD2B02">
        <w:rPr>
          <w:b/>
        </w:rPr>
        <w:t>nekrolýza</w:t>
      </w:r>
      <w:proofErr w:type="spellEnd"/>
      <w:r w:rsidR="005B54DB" w:rsidRPr="00DD2B02">
        <w:rPr>
          <w:b/>
        </w:rPr>
        <w:t xml:space="preserve">), </w:t>
      </w:r>
      <w:r w:rsidR="00A02A0C">
        <w:rPr>
          <w:b/>
        </w:rPr>
        <w:t>projevující s</w:t>
      </w:r>
      <w:r w:rsidR="005B54DB" w:rsidRPr="00DD2B02">
        <w:rPr>
          <w:b/>
        </w:rPr>
        <w:t xml:space="preserve">e zpočátku jako </w:t>
      </w:r>
      <w:r w:rsidR="00373212" w:rsidRPr="00DD2B02">
        <w:rPr>
          <w:b/>
        </w:rPr>
        <w:t xml:space="preserve">červené </w:t>
      </w:r>
      <w:r w:rsidR="00494883" w:rsidRPr="00DD2B02">
        <w:rPr>
          <w:b/>
        </w:rPr>
        <w:t xml:space="preserve">terčovité </w:t>
      </w:r>
      <w:r w:rsidR="00373212" w:rsidRPr="00DD2B02">
        <w:rPr>
          <w:b/>
        </w:rPr>
        <w:t xml:space="preserve">skvrny nebo kruhovité fleky na kůži trupu často s puchýřem ve svém středu. </w:t>
      </w:r>
    </w:p>
    <w:p w:rsidR="00A02A0C" w:rsidRPr="00A02A0C" w:rsidRDefault="00A02A0C" w:rsidP="00A02A0C">
      <w:pPr>
        <w:pStyle w:val="Odstavecseseznamem"/>
        <w:autoSpaceDE w:val="0"/>
        <w:autoSpaceDN w:val="0"/>
        <w:adjustRightInd w:val="0"/>
        <w:spacing w:after="0" w:line="240" w:lineRule="auto"/>
        <w:rPr>
          <w:b/>
        </w:rPr>
      </w:pPr>
    </w:p>
    <w:p w:rsidR="005321D3" w:rsidRDefault="005321D3" w:rsidP="00BF7C3B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 xml:space="preserve">Další příznaky, po kterých </w:t>
      </w:r>
      <w:r w:rsidR="00E929F6">
        <w:rPr>
          <w:b/>
        </w:rPr>
        <w:t xml:space="preserve">je třeba </w:t>
      </w:r>
      <w:r>
        <w:rPr>
          <w:b/>
        </w:rPr>
        <w:t>pátra</w:t>
      </w:r>
      <w:r w:rsidR="00207032">
        <w:rPr>
          <w:b/>
        </w:rPr>
        <w:t>t, zahrnují vředy v ústech, v krku</w:t>
      </w:r>
      <w:r>
        <w:rPr>
          <w:b/>
        </w:rPr>
        <w:t xml:space="preserve">, </w:t>
      </w:r>
      <w:r w:rsidR="00207032">
        <w:rPr>
          <w:b/>
        </w:rPr>
        <w:t xml:space="preserve">v </w:t>
      </w:r>
      <w:r>
        <w:rPr>
          <w:b/>
        </w:rPr>
        <w:t xml:space="preserve">nose, na genitáliích </w:t>
      </w:r>
      <w:r w:rsidR="00E929F6">
        <w:rPr>
          <w:b/>
        </w:rPr>
        <w:t xml:space="preserve">(zevních pohlavních orgánech) </w:t>
      </w:r>
      <w:r>
        <w:rPr>
          <w:b/>
        </w:rPr>
        <w:t xml:space="preserve">a zánět spojivek (červené a oteklé oči). </w:t>
      </w:r>
    </w:p>
    <w:p w:rsidR="005321D3" w:rsidRPr="005321D3" w:rsidRDefault="005321D3" w:rsidP="005321D3">
      <w:pPr>
        <w:pStyle w:val="Odstavecseseznamem"/>
        <w:rPr>
          <w:b/>
        </w:rPr>
      </w:pPr>
    </w:p>
    <w:p w:rsidR="005321D3" w:rsidRDefault="005321D3" w:rsidP="00BF7C3B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 xml:space="preserve">Tyto potencionálně život ohrožující kožní vyrážky jsou často doprovázeny příznaky </w:t>
      </w:r>
      <w:r w:rsidR="00E929F6">
        <w:rPr>
          <w:b/>
        </w:rPr>
        <w:t xml:space="preserve">podobnými </w:t>
      </w:r>
      <w:r>
        <w:rPr>
          <w:b/>
        </w:rPr>
        <w:t>chřipkové</w:t>
      </w:r>
      <w:r w:rsidR="00E929F6">
        <w:rPr>
          <w:b/>
        </w:rPr>
        <w:t xml:space="preserve">mu </w:t>
      </w:r>
      <w:r>
        <w:rPr>
          <w:b/>
        </w:rPr>
        <w:t>onemocnění. Vyrážka může přejít v</w:t>
      </w:r>
      <w:r w:rsidR="00207032">
        <w:rPr>
          <w:b/>
        </w:rPr>
        <w:t xml:space="preserve"> rozsáhlé </w:t>
      </w:r>
      <w:r>
        <w:rPr>
          <w:b/>
        </w:rPr>
        <w:t xml:space="preserve">puchýře nebo olupování kůže. </w:t>
      </w:r>
    </w:p>
    <w:p w:rsidR="005321D3" w:rsidRPr="005321D3" w:rsidRDefault="005321D3" w:rsidP="005321D3">
      <w:pPr>
        <w:pStyle w:val="Odstavecseseznamem"/>
        <w:rPr>
          <w:b/>
        </w:rPr>
      </w:pPr>
    </w:p>
    <w:p w:rsidR="00BE3B20" w:rsidRPr="00BE3B20" w:rsidRDefault="005321D3" w:rsidP="00BE3B20">
      <w:pPr>
        <w:pStyle w:val="Odstavecseseznamem"/>
        <w:numPr>
          <w:ilvl w:val="0"/>
          <w:numId w:val="1"/>
        </w:numPr>
        <w:rPr>
          <w:b/>
        </w:rPr>
      </w:pPr>
      <w:r w:rsidRPr="00BE3B20">
        <w:rPr>
          <w:b/>
        </w:rPr>
        <w:t xml:space="preserve">Největší riziko rozvoje závažných kožních reakcí je v prvním týdnu léčby. </w:t>
      </w:r>
      <w:r w:rsidR="00BE3B20" w:rsidRPr="00F96B79">
        <w:rPr>
          <w:i/>
        </w:rPr>
        <w:t xml:space="preserve">(Doplní se u těch léčivých přípravků, kde je </w:t>
      </w:r>
      <w:r w:rsidR="00BE3B20">
        <w:rPr>
          <w:i/>
        </w:rPr>
        <w:t>podloženo dostupnými údaji.)</w:t>
      </w:r>
    </w:p>
    <w:p w:rsidR="00BE3B20" w:rsidRPr="00BE3B20" w:rsidRDefault="00BE3B20" w:rsidP="00BE3B20">
      <w:pPr>
        <w:pStyle w:val="Odstavecseseznamem"/>
        <w:rPr>
          <w:b/>
        </w:rPr>
      </w:pPr>
    </w:p>
    <w:p w:rsidR="00BE3B20" w:rsidRDefault="00BE3B20" w:rsidP="00BE3B20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 xml:space="preserve">Pokud se u Vás po </w:t>
      </w:r>
      <w:r w:rsidR="00EC7EE3">
        <w:rPr>
          <w:b/>
        </w:rPr>
        <w:t>po</w:t>
      </w:r>
      <w:r>
        <w:rPr>
          <w:b/>
        </w:rPr>
        <w:t xml:space="preserve">užití </w:t>
      </w:r>
      <w:r w:rsidRPr="00BF7C3B">
        <w:rPr>
          <w:b/>
        </w:rPr>
        <w:t>&lt;název přípravku&gt;</w:t>
      </w:r>
      <w:r>
        <w:rPr>
          <w:b/>
        </w:rPr>
        <w:t xml:space="preserve"> vyskytne </w:t>
      </w:r>
      <w:proofErr w:type="spellStart"/>
      <w:r>
        <w:rPr>
          <w:b/>
        </w:rPr>
        <w:t>Stevens-Johnsonův</w:t>
      </w:r>
      <w:proofErr w:type="spellEnd"/>
      <w:r>
        <w:rPr>
          <w:b/>
        </w:rPr>
        <w:t xml:space="preserve"> syndrom nebo toxická epidermální </w:t>
      </w:r>
      <w:proofErr w:type="spellStart"/>
      <w:r>
        <w:rPr>
          <w:b/>
        </w:rPr>
        <w:t>nekrolýza</w:t>
      </w:r>
      <w:proofErr w:type="spellEnd"/>
      <w:r>
        <w:rPr>
          <w:b/>
        </w:rPr>
        <w:t xml:space="preserve"> , nesmíte léčbu </w:t>
      </w:r>
      <w:r w:rsidRPr="00BF7C3B">
        <w:rPr>
          <w:b/>
        </w:rPr>
        <w:t>&lt;název přípravku&gt;</w:t>
      </w:r>
      <w:r>
        <w:rPr>
          <w:b/>
        </w:rPr>
        <w:t xml:space="preserve"> nikdy znovu zahájit. </w:t>
      </w:r>
    </w:p>
    <w:p w:rsidR="00BE3B20" w:rsidRPr="00BE3B20" w:rsidRDefault="00BE3B20" w:rsidP="00BE3B20">
      <w:pPr>
        <w:pStyle w:val="Odstavecseseznamem"/>
        <w:rPr>
          <w:b/>
        </w:rPr>
      </w:pPr>
    </w:p>
    <w:p w:rsidR="00BE3B20" w:rsidRPr="00BE3B20" w:rsidRDefault="00BE3B20" w:rsidP="00BE3B20">
      <w:pPr>
        <w:pStyle w:val="Odstavecseseznamem"/>
        <w:rPr>
          <w:i/>
        </w:rPr>
      </w:pPr>
      <w:r w:rsidRPr="00BE3B20">
        <w:rPr>
          <w:i/>
        </w:rPr>
        <w:t>Vyberte jednu z</w:t>
      </w:r>
      <w:r w:rsidR="00207032">
        <w:rPr>
          <w:i/>
        </w:rPr>
        <w:t> </w:t>
      </w:r>
      <w:r w:rsidRPr="00BE3B20">
        <w:rPr>
          <w:i/>
        </w:rPr>
        <w:t>následujících</w:t>
      </w:r>
      <w:r w:rsidR="00207032">
        <w:rPr>
          <w:i/>
        </w:rPr>
        <w:t xml:space="preserve"> možností </w:t>
      </w:r>
      <w:r w:rsidRPr="00BE3B20">
        <w:rPr>
          <w:i/>
        </w:rPr>
        <w:t xml:space="preserve">v závislosti na již uvedených informacích: </w:t>
      </w:r>
    </w:p>
    <w:p w:rsidR="00BE3B20" w:rsidRPr="00BE3B20" w:rsidRDefault="00BE3B20" w:rsidP="00BE3B20">
      <w:pPr>
        <w:pStyle w:val="Odstavecseseznamem"/>
        <w:rPr>
          <w:b/>
        </w:rPr>
      </w:pPr>
    </w:p>
    <w:p w:rsidR="00BE3B20" w:rsidRPr="00207032" w:rsidRDefault="00BE3B20" w:rsidP="00BE3B20">
      <w:pPr>
        <w:pStyle w:val="Odstavecseseznamem"/>
        <w:numPr>
          <w:ilvl w:val="0"/>
          <w:numId w:val="1"/>
        </w:numPr>
        <w:rPr>
          <w:b/>
          <w:i/>
        </w:rPr>
      </w:pPr>
      <w:r>
        <w:rPr>
          <w:b/>
        </w:rPr>
        <w:t xml:space="preserve">Pokud se u Vás objeví vyrážka nebo tyto kožní příznaky, přestaňte </w:t>
      </w:r>
      <w:r w:rsidRPr="00BF7C3B">
        <w:rPr>
          <w:b/>
        </w:rPr>
        <w:t xml:space="preserve">&lt;název přípravku&gt;  </w:t>
      </w:r>
      <w:r>
        <w:rPr>
          <w:b/>
        </w:rPr>
        <w:t xml:space="preserve">užívat a okamžitě vyhledejte lékařskou pomoc.  Informujte lékaře, že užíváte tento léčivý přípravek. </w:t>
      </w:r>
      <w:r w:rsidRPr="00207032">
        <w:rPr>
          <w:i/>
        </w:rPr>
        <w:t>(U antiepileptik může být tato informace přeformulována a doplněna varováním, že při vysazení léčby existuje riziko epileptického záchvatu.)</w:t>
      </w:r>
    </w:p>
    <w:p w:rsidR="00BE3B20" w:rsidRPr="00BE3B20" w:rsidRDefault="00BE3B20" w:rsidP="00BE3B20">
      <w:pPr>
        <w:pStyle w:val="Odstavecseseznamem"/>
        <w:rPr>
          <w:b/>
        </w:rPr>
      </w:pPr>
    </w:p>
    <w:p w:rsidR="00BE3B20" w:rsidRDefault="00BE3B20" w:rsidP="00BE3B20">
      <w:pPr>
        <w:pStyle w:val="Odstavecseseznamem"/>
        <w:rPr>
          <w:i/>
        </w:rPr>
      </w:pPr>
      <w:r w:rsidRPr="00BE3B20">
        <w:rPr>
          <w:i/>
        </w:rPr>
        <w:t>nebo</w:t>
      </w:r>
    </w:p>
    <w:p w:rsidR="00BE3B20" w:rsidRPr="00BE3B20" w:rsidRDefault="00BE3B20" w:rsidP="00BE3B20">
      <w:pPr>
        <w:pStyle w:val="Odstavecseseznamem"/>
        <w:rPr>
          <w:i/>
        </w:rPr>
      </w:pPr>
    </w:p>
    <w:p w:rsidR="00BE3B20" w:rsidRPr="00BE3B20" w:rsidRDefault="00BE3B20" w:rsidP="00BE3B20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 xml:space="preserve">Pokud se u Vás objeví vyrážka nebo tyto kožní příznaky, vyhledejte okamžitě lékařskou pomoc a informujte lékaře, že užíváte tento léčivý přípravek. </w:t>
      </w:r>
    </w:p>
    <w:p w:rsidR="00BE3B20" w:rsidRPr="00BE3B20" w:rsidRDefault="00BE3B20" w:rsidP="00BE3B20">
      <w:pPr>
        <w:pStyle w:val="Odstavecseseznamem"/>
        <w:rPr>
          <w:b/>
        </w:rPr>
      </w:pPr>
    </w:p>
    <w:p w:rsidR="00BE3B20" w:rsidRPr="00BE3B20" w:rsidRDefault="00BE3B20" w:rsidP="00BE3B20">
      <w:pPr>
        <w:pStyle w:val="Odstavecseseznamem"/>
        <w:rPr>
          <w:b/>
        </w:rPr>
      </w:pPr>
    </w:p>
    <w:p w:rsidR="006268A1" w:rsidRDefault="00E929F6" w:rsidP="00BE3B20">
      <w:pPr>
        <w:rPr>
          <w:b/>
        </w:rPr>
      </w:pPr>
      <w:r>
        <w:rPr>
          <w:b/>
        </w:rPr>
        <w:t>Bod</w:t>
      </w:r>
      <w:r w:rsidRPr="00BE3B20">
        <w:rPr>
          <w:b/>
        </w:rPr>
        <w:t xml:space="preserve"> </w:t>
      </w:r>
      <w:r w:rsidR="006268A1" w:rsidRPr="00BE3B20">
        <w:rPr>
          <w:b/>
        </w:rPr>
        <w:t>4</w:t>
      </w:r>
    </w:p>
    <w:p w:rsidR="00BE3B20" w:rsidRDefault="00901075" w:rsidP="00BE3B20">
      <w:pPr>
        <w:rPr>
          <w:b/>
        </w:rPr>
      </w:pPr>
      <w:r>
        <w:rPr>
          <w:b/>
        </w:rPr>
        <w:t>B</w:t>
      </w:r>
      <w:r w:rsidRPr="00BF7C3B">
        <w:rPr>
          <w:b/>
        </w:rPr>
        <w:t xml:space="preserve">yly hlášeny </w:t>
      </w:r>
      <w:r>
        <w:rPr>
          <w:b/>
        </w:rPr>
        <w:t>potenciálně život ohrožující kožní vyrážky (</w:t>
      </w:r>
      <w:proofErr w:type="spellStart"/>
      <w:r>
        <w:rPr>
          <w:b/>
        </w:rPr>
        <w:t>Stevens-Johnsonův</w:t>
      </w:r>
      <w:proofErr w:type="spellEnd"/>
      <w:r>
        <w:rPr>
          <w:b/>
        </w:rPr>
        <w:t xml:space="preserve"> syndrom</w:t>
      </w:r>
      <w:r w:rsidRPr="00BF7C3B">
        <w:rPr>
          <w:b/>
        </w:rPr>
        <w:t xml:space="preserve"> a tox</w:t>
      </w:r>
      <w:r w:rsidR="0082468A">
        <w:rPr>
          <w:b/>
        </w:rPr>
        <w:t xml:space="preserve">ická epidermální </w:t>
      </w:r>
      <w:proofErr w:type="spellStart"/>
      <w:proofErr w:type="gramStart"/>
      <w:r w:rsidR="0082468A">
        <w:rPr>
          <w:b/>
        </w:rPr>
        <w:t>nekrolýza</w:t>
      </w:r>
      <w:proofErr w:type="spellEnd"/>
      <w:r w:rsidR="0082468A">
        <w:rPr>
          <w:b/>
        </w:rPr>
        <w:t xml:space="preserve">) </w:t>
      </w:r>
      <w:r>
        <w:rPr>
          <w:b/>
        </w:rPr>
        <w:t>(viz</w:t>
      </w:r>
      <w:proofErr w:type="gramEnd"/>
      <w:r w:rsidR="0082468A">
        <w:rPr>
          <w:b/>
        </w:rPr>
        <w:t xml:space="preserve"> </w:t>
      </w:r>
      <w:r w:rsidR="00C57DF0">
        <w:rPr>
          <w:b/>
        </w:rPr>
        <w:t>bod</w:t>
      </w:r>
      <w:r>
        <w:rPr>
          <w:b/>
        </w:rPr>
        <w:t xml:space="preserve"> 2). </w:t>
      </w:r>
    </w:p>
    <w:p w:rsidR="00901075" w:rsidRDefault="008C2B8D" w:rsidP="00901075">
      <w:pPr>
        <w:rPr>
          <w:i/>
        </w:rPr>
      </w:pPr>
      <w:r>
        <w:rPr>
          <w:b/>
        </w:rPr>
        <w:t>Frekvence: velmi vzácné</w:t>
      </w:r>
      <w:r w:rsidR="00901075">
        <w:rPr>
          <w:b/>
        </w:rPr>
        <w:t xml:space="preserve"> </w:t>
      </w:r>
    </w:p>
    <w:p w:rsidR="00901075" w:rsidRPr="00EC7EE3" w:rsidRDefault="004A6EEB" w:rsidP="00BE3B20">
      <w:pPr>
        <w:rPr>
          <w:i/>
        </w:rPr>
      </w:pPr>
      <w:r w:rsidRPr="00BF7C3B">
        <w:rPr>
          <w:i/>
        </w:rPr>
        <w:t xml:space="preserve">(Pokud </w:t>
      </w:r>
      <w:r>
        <w:rPr>
          <w:i/>
        </w:rPr>
        <w:t>je k dispozici dostatek údajů pro konkrétní léčivý přípravek, může být na jejich základě stanovena jiná frekvence.)</w:t>
      </w:r>
      <w:bookmarkStart w:id="0" w:name="_GoBack"/>
      <w:bookmarkEnd w:id="0"/>
    </w:p>
    <w:sectPr w:rsidR="00901075" w:rsidRPr="00EC7E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B60DD"/>
    <w:multiLevelType w:val="hybridMultilevel"/>
    <w:tmpl w:val="5306996A"/>
    <w:lvl w:ilvl="0" w:tplc="A106D3E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8A1"/>
    <w:rsid w:val="00005F6C"/>
    <w:rsid w:val="0002167B"/>
    <w:rsid w:val="00026A2C"/>
    <w:rsid w:val="00026D40"/>
    <w:rsid w:val="000273C3"/>
    <w:rsid w:val="00030C27"/>
    <w:rsid w:val="000408C2"/>
    <w:rsid w:val="00040965"/>
    <w:rsid w:val="000454F7"/>
    <w:rsid w:val="000521BC"/>
    <w:rsid w:val="000527ED"/>
    <w:rsid w:val="00054110"/>
    <w:rsid w:val="00054CD7"/>
    <w:rsid w:val="000552CC"/>
    <w:rsid w:val="00055551"/>
    <w:rsid w:val="0005645B"/>
    <w:rsid w:val="00060D2A"/>
    <w:rsid w:val="00065A51"/>
    <w:rsid w:val="00066271"/>
    <w:rsid w:val="00066515"/>
    <w:rsid w:val="00066B53"/>
    <w:rsid w:val="00080044"/>
    <w:rsid w:val="000815B6"/>
    <w:rsid w:val="000842D4"/>
    <w:rsid w:val="000943D6"/>
    <w:rsid w:val="000A07E8"/>
    <w:rsid w:val="000A20A7"/>
    <w:rsid w:val="000B4C33"/>
    <w:rsid w:val="000C319E"/>
    <w:rsid w:val="000C31DB"/>
    <w:rsid w:val="000C3C81"/>
    <w:rsid w:val="000C3D03"/>
    <w:rsid w:val="000D10C7"/>
    <w:rsid w:val="000D16DA"/>
    <w:rsid w:val="000D30E0"/>
    <w:rsid w:val="000E051E"/>
    <w:rsid w:val="000E077B"/>
    <w:rsid w:val="000E1337"/>
    <w:rsid w:val="000E4908"/>
    <w:rsid w:val="000F0275"/>
    <w:rsid w:val="000F4092"/>
    <w:rsid w:val="000F4729"/>
    <w:rsid w:val="000F6EEF"/>
    <w:rsid w:val="00103007"/>
    <w:rsid w:val="00105830"/>
    <w:rsid w:val="00106F2C"/>
    <w:rsid w:val="001113C5"/>
    <w:rsid w:val="00117634"/>
    <w:rsid w:val="00122F6B"/>
    <w:rsid w:val="00123196"/>
    <w:rsid w:val="00124405"/>
    <w:rsid w:val="00124E48"/>
    <w:rsid w:val="00124E8F"/>
    <w:rsid w:val="00125E1D"/>
    <w:rsid w:val="0013034A"/>
    <w:rsid w:val="001326B9"/>
    <w:rsid w:val="001450E8"/>
    <w:rsid w:val="00155535"/>
    <w:rsid w:val="00155CFA"/>
    <w:rsid w:val="00155E5C"/>
    <w:rsid w:val="00165155"/>
    <w:rsid w:val="00166745"/>
    <w:rsid w:val="00167361"/>
    <w:rsid w:val="00171943"/>
    <w:rsid w:val="00171B4F"/>
    <w:rsid w:val="001728A1"/>
    <w:rsid w:val="00173798"/>
    <w:rsid w:val="00173DD9"/>
    <w:rsid w:val="0018469F"/>
    <w:rsid w:val="00185876"/>
    <w:rsid w:val="00185CD7"/>
    <w:rsid w:val="00187A4F"/>
    <w:rsid w:val="00191388"/>
    <w:rsid w:val="001A2D6C"/>
    <w:rsid w:val="001A3390"/>
    <w:rsid w:val="001A3F5E"/>
    <w:rsid w:val="001B0100"/>
    <w:rsid w:val="001B26F0"/>
    <w:rsid w:val="001C26C2"/>
    <w:rsid w:val="001C2E03"/>
    <w:rsid w:val="001C3C9F"/>
    <w:rsid w:val="001D0B72"/>
    <w:rsid w:val="001D0E39"/>
    <w:rsid w:val="001D1D9A"/>
    <w:rsid w:val="001D59AD"/>
    <w:rsid w:val="001D65A6"/>
    <w:rsid w:val="001E01DA"/>
    <w:rsid w:val="001E7229"/>
    <w:rsid w:val="001F2401"/>
    <w:rsid w:val="001F5E8D"/>
    <w:rsid w:val="00203254"/>
    <w:rsid w:val="00207032"/>
    <w:rsid w:val="00216A88"/>
    <w:rsid w:val="002218CB"/>
    <w:rsid w:val="00227E45"/>
    <w:rsid w:val="00236DFD"/>
    <w:rsid w:val="00237828"/>
    <w:rsid w:val="002422AD"/>
    <w:rsid w:val="00251D6D"/>
    <w:rsid w:val="002533BD"/>
    <w:rsid w:val="00254B61"/>
    <w:rsid w:val="00255CE3"/>
    <w:rsid w:val="0025615D"/>
    <w:rsid w:val="0025695B"/>
    <w:rsid w:val="00256FE1"/>
    <w:rsid w:val="002570E7"/>
    <w:rsid w:val="00261DAC"/>
    <w:rsid w:val="00273600"/>
    <w:rsid w:val="00280772"/>
    <w:rsid w:val="00286FF9"/>
    <w:rsid w:val="00293E44"/>
    <w:rsid w:val="00295905"/>
    <w:rsid w:val="002A3107"/>
    <w:rsid w:val="002A7B14"/>
    <w:rsid w:val="002B073F"/>
    <w:rsid w:val="002B511E"/>
    <w:rsid w:val="002C186F"/>
    <w:rsid w:val="002C207B"/>
    <w:rsid w:val="002C2ABA"/>
    <w:rsid w:val="002C4378"/>
    <w:rsid w:val="002C6E3D"/>
    <w:rsid w:val="002E1450"/>
    <w:rsid w:val="002E3BD3"/>
    <w:rsid w:val="002E3D33"/>
    <w:rsid w:val="002E487F"/>
    <w:rsid w:val="002F209A"/>
    <w:rsid w:val="002F3384"/>
    <w:rsid w:val="00300FCC"/>
    <w:rsid w:val="00301125"/>
    <w:rsid w:val="0031354D"/>
    <w:rsid w:val="00317808"/>
    <w:rsid w:val="00323E19"/>
    <w:rsid w:val="00324EF7"/>
    <w:rsid w:val="003257EB"/>
    <w:rsid w:val="00330B16"/>
    <w:rsid w:val="00332E39"/>
    <w:rsid w:val="00334242"/>
    <w:rsid w:val="00336185"/>
    <w:rsid w:val="00337CFA"/>
    <w:rsid w:val="003400F2"/>
    <w:rsid w:val="0035023D"/>
    <w:rsid w:val="003503CA"/>
    <w:rsid w:val="00352F26"/>
    <w:rsid w:val="00355553"/>
    <w:rsid w:val="0035562C"/>
    <w:rsid w:val="00356DB4"/>
    <w:rsid w:val="00366044"/>
    <w:rsid w:val="00370706"/>
    <w:rsid w:val="00373212"/>
    <w:rsid w:val="0037543D"/>
    <w:rsid w:val="00375917"/>
    <w:rsid w:val="00375FAD"/>
    <w:rsid w:val="0038153F"/>
    <w:rsid w:val="00384E24"/>
    <w:rsid w:val="00385350"/>
    <w:rsid w:val="003945EA"/>
    <w:rsid w:val="00395A23"/>
    <w:rsid w:val="0039651D"/>
    <w:rsid w:val="003A51D4"/>
    <w:rsid w:val="003B1E1A"/>
    <w:rsid w:val="003B344F"/>
    <w:rsid w:val="003B3BEB"/>
    <w:rsid w:val="003B3D4D"/>
    <w:rsid w:val="003B40F2"/>
    <w:rsid w:val="003B77E7"/>
    <w:rsid w:val="003D025B"/>
    <w:rsid w:val="003D091D"/>
    <w:rsid w:val="003D1CB2"/>
    <w:rsid w:val="003D3E48"/>
    <w:rsid w:val="003E0ED8"/>
    <w:rsid w:val="003E20FA"/>
    <w:rsid w:val="003F0B2D"/>
    <w:rsid w:val="003F44F5"/>
    <w:rsid w:val="004065C5"/>
    <w:rsid w:val="004113C4"/>
    <w:rsid w:val="0041251E"/>
    <w:rsid w:val="00413823"/>
    <w:rsid w:val="004138ED"/>
    <w:rsid w:val="004155D6"/>
    <w:rsid w:val="00415A10"/>
    <w:rsid w:val="004161B5"/>
    <w:rsid w:val="00430AAA"/>
    <w:rsid w:val="00452A23"/>
    <w:rsid w:val="00465251"/>
    <w:rsid w:val="00466E5F"/>
    <w:rsid w:val="0047499C"/>
    <w:rsid w:val="004750AD"/>
    <w:rsid w:val="004759BC"/>
    <w:rsid w:val="00476C33"/>
    <w:rsid w:val="0048240D"/>
    <w:rsid w:val="004867CE"/>
    <w:rsid w:val="00494883"/>
    <w:rsid w:val="004954E1"/>
    <w:rsid w:val="004965B8"/>
    <w:rsid w:val="004A66DA"/>
    <w:rsid w:val="004A6EEB"/>
    <w:rsid w:val="004A77FC"/>
    <w:rsid w:val="004A7A72"/>
    <w:rsid w:val="004B3300"/>
    <w:rsid w:val="004B4A27"/>
    <w:rsid w:val="004B5A52"/>
    <w:rsid w:val="004C0BAE"/>
    <w:rsid w:val="004C7B50"/>
    <w:rsid w:val="004D05C7"/>
    <w:rsid w:val="004E63E5"/>
    <w:rsid w:val="004F0A82"/>
    <w:rsid w:val="004F60B6"/>
    <w:rsid w:val="00500248"/>
    <w:rsid w:val="0050292F"/>
    <w:rsid w:val="00505C2D"/>
    <w:rsid w:val="005070B5"/>
    <w:rsid w:val="00522804"/>
    <w:rsid w:val="00526078"/>
    <w:rsid w:val="005321D3"/>
    <w:rsid w:val="00532761"/>
    <w:rsid w:val="00537B47"/>
    <w:rsid w:val="0054031A"/>
    <w:rsid w:val="005411C2"/>
    <w:rsid w:val="00547A5D"/>
    <w:rsid w:val="00552035"/>
    <w:rsid w:val="00554DF6"/>
    <w:rsid w:val="005558CB"/>
    <w:rsid w:val="00556931"/>
    <w:rsid w:val="0056050C"/>
    <w:rsid w:val="00562EC7"/>
    <w:rsid w:val="00565A4D"/>
    <w:rsid w:val="0057551C"/>
    <w:rsid w:val="0057703B"/>
    <w:rsid w:val="005772FA"/>
    <w:rsid w:val="00577458"/>
    <w:rsid w:val="00580F26"/>
    <w:rsid w:val="00582AD4"/>
    <w:rsid w:val="00585498"/>
    <w:rsid w:val="005874CB"/>
    <w:rsid w:val="00587E59"/>
    <w:rsid w:val="00590BED"/>
    <w:rsid w:val="00591929"/>
    <w:rsid w:val="00591BDA"/>
    <w:rsid w:val="005964EC"/>
    <w:rsid w:val="00596773"/>
    <w:rsid w:val="005977FF"/>
    <w:rsid w:val="005A3EAC"/>
    <w:rsid w:val="005A7532"/>
    <w:rsid w:val="005B54DB"/>
    <w:rsid w:val="005C0466"/>
    <w:rsid w:val="005C15F2"/>
    <w:rsid w:val="005C2312"/>
    <w:rsid w:val="005C2CC9"/>
    <w:rsid w:val="005C2E88"/>
    <w:rsid w:val="005C364D"/>
    <w:rsid w:val="005C6B54"/>
    <w:rsid w:val="005D4697"/>
    <w:rsid w:val="005E1B66"/>
    <w:rsid w:val="005E7F3E"/>
    <w:rsid w:val="005F206B"/>
    <w:rsid w:val="005F38D7"/>
    <w:rsid w:val="005F62FC"/>
    <w:rsid w:val="00602829"/>
    <w:rsid w:val="0060619D"/>
    <w:rsid w:val="00607A0D"/>
    <w:rsid w:val="00620533"/>
    <w:rsid w:val="00620737"/>
    <w:rsid w:val="006268A1"/>
    <w:rsid w:val="00626B1B"/>
    <w:rsid w:val="00631DF5"/>
    <w:rsid w:val="006339F3"/>
    <w:rsid w:val="00634D9D"/>
    <w:rsid w:val="006443D5"/>
    <w:rsid w:val="00647CDD"/>
    <w:rsid w:val="00655965"/>
    <w:rsid w:val="00662C35"/>
    <w:rsid w:val="0066399D"/>
    <w:rsid w:val="0066638E"/>
    <w:rsid w:val="00666637"/>
    <w:rsid w:val="00667F49"/>
    <w:rsid w:val="00670578"/>
    <w:rsid w:val="0067419F"/>
    <w:rsid w:val="00680B6D"/>
    <w:rsid w:val="00684EF7"/>
    <w:rsid w:val="00687692"/>
    <w:rsid w:val="00694417"/>
    <w:rsid w:val="00694D97"/>
    <w:rsid w:val="006A3EC7"/>
    <w:rsid w:val="006B2E16"/>
    <w:rsid w:val="006B5322"/>
    <w:rsid w:val="006B6114"/>
    <w:rsid w:val="006B760E"/>
    <w:rsid w:val="006C0541"/>
    <w:rsid w:val="006C1F1E"/>
    <w:rsid w:val="006C2285"/>
    <w:rsid w:val="006C722D"/>
    <w:rsid w:val="006C75A3"/>
    <w:rsid w:val="006D160C"/>
    <w:rsid w:val="006D20A4"/>
    <w:rsid w:val="006D58F7"/>
    <w:rsid w:val="006E23BA"/>
    <w:rsid w:val="006E3907"/>
    <w:rsid w:val="006E3A4E"/>
    <w:rsid w:val="006E665B"/>
    <w:rsid w:val="006E7A84"/>
    <w:rsid w:val="006F5D00"/>
    <w:rsid w:val="00701F29"/>
    <w:rsid w:val="00707645"/>
    <w:rsid w:val="007132CF"/>
    <w:rsid w:val="00721CD2"/>
    <w:rsid w:val="00724AF6"/>
    <w:rsid w:val="007251DE"/>
    <w:rsid w:val="00730A92"/>
    <w:rsid w:val="00731104"/>
    <w:rsid w:val="00734DCA"/>
    <w:rsid w:val="00743368"/>
    <w:rsid w:val="00751E35"/>
    <w:rsid w:val="00757DA4"/>
    <w:rsid w:val="00760A8B"/>
    <w:rsid w:val="0076187F"/>
    <w:rsid w:val="00762C01"/>
    <w:rsid w:val="00763A12"/>
    <w:rsid w:val="00780485"/>
    <w:rsid w:val="00781166"/>
    <w:rsid w:val="007812FF"/>
    <w:rsid w:val="00782372"/>
    <w:rsid w:val="0079798F"/>
    <w:rsid w:val="007A18DA"/>
    <w:rsid w:val="007A331C"/>
    <w:rsid w:val="007B02C5"/>
    <w:rsid w:val="007B2620"/>
    <w:rsid w:val="007B57E5"/>
    <w:rsid w:val="007C4132"/>
    <w:rsid w:val="007C4AB7"/>
    <w:rsid w:val="007D7522"/>
    <w:rsid w:val="007F03C3"/>
    <w:rsid w:val="007F58EA"/>
    <w:rsid w:val="008009BB"/>
    <w:rsid w:val="0080107A"/>
    <w:rsid w:val="00802312"/>
    <w:rsid w:val="00803A18"/>
    <w:rsid w:val="0080410D"/>
    <w:rsid w:val="0080449A"/>
    <w:rsid w:val="00806424"/>
    <w:rsid w:val="00811F20"/>
    <w:rsid w:val="00812AE3"/>
    <w:rsid w:val="0082059B"/>
    <w:rsid w:val="0082416F"/>
    <w:rsid w:val="0082468A"/>
    <w:rsid w:val="00824C20"/>
    <w:rsid w:val="00832F53"/>
    <w:rsid w:val="00834986"/>
    <w:rsid w:val="00844629"/>
    <w:rsid w:val="00850C25"/>
    <w:rsid w:val="0087523B"/>
    <w:rsid w:val="00877C22"/>
    <w:rsid w:val="008807EF"/>
    <w:rsid w:val="00882DFF"/>
    <w:rsid w:val="00885BBE"/>
    <w:rsid w:val="00887987"/>
    <w:rsid w:val="008922C8"/>
    <w:rsid w:val="008947BD"/>
    <w:rsid w:val="00894E4D"/>
    <w:rsid w:val="008968CE"/>
    <w:rsid w:val="008A1A0D"/>
    <w:rsid w:val="008A2321"/>
    <w:rsid w:val="008A56A3"/>
    <w:rsid w:val="008A77AD"/>
    <w:rsid w:val="008B5F1D"/>
    <w:rsid w:val="008C2B8D"/>
    <w:rsid w:val="008C31FA"/>
    <w:rsid w:val="008D776A"/>
    <w:rsid w:val="008E7363"/>
    <w:rsid w:val="008F0F99"/>
    <w:rsid w:val="008F33DA"/>
    <w:rsid w:val="008F6996"/>
    <w:rsid w:val="008F7A96"/>
    <w:rsid w:val="00901075"/>
    <w:rsid w:val="009020EB"/>
    <w:rsid w:val="00902AAA"/>
    <w:rsid w:val="009068C7"/>
    <w:rsid w:val="009113C5"/>
    <w:rsid w:val="00911A5C"/>
    <w:rsid w:val="00917C82"/>
    <w:rsid w:val="009315D8"/>
    <w:rsid w:val="00933129"/>
    <w:rsid w:val="009367D9"/>
    <w:rsid w:val="009373C1"/>
    <w:rsid w:val="00937B6A"/>
    <w:rsid w:val="009455FB"/>
    <w:rsid w:val="00950863"/>
    <w:rsid w:val="00951E09"/>
    <w:rsid w:val="009571F3"/>
    <w:rsid w:val="009604FD"/>
    <w:rsid w:val="00961149"/>
    <w:rsid w:val="009620B6"/>
    <w:rsid w:val="00962203"/>
    <w:rsid w:val="00964E67"/>
    <w:rsid w:val="0097057F"/>
    <w:rsid w:val="00970DCC"/>
    <w:rsid w:val="00974263"/>
    <w:rsid w:val="00981126"/>
    <w:rsid w:val="009863B1"/>
    <w:rsid w:val="0098760E"/>
    <w:rsid w:val="00987E11"/>
    <w:rsid w:val="00990B61"/>
    <w:rsid w:val="00991627"/>
    <w:rsid w:val="0099346D"/>
    <w:rsid w:val="00994007"/>
    <w:rsid w:val="009966B3"/>
    <w:rsid w:val="00997C1E"/>
    <w:rsid w:val="00997E91"/>
    <w:rsid w:val="009A012D"/>
    <w:rsid w:val="009A3F74"/>
    <w:rsid w:val="009A596C"/>
    <w:rsid w:val="009B53EF"/>
    <w:rsid w:val="009B601F"/>
    <w:rsid w:val="009C0F45"/>
    <w:rsid w:val="009C64C9"/>
    <w:rsid w:val="009D0964"/>
    <w:rsid w:val="009E3FA0"/>
    <w:rsid w:val="009E4DEF"/>
    <w:rsid w:val="009E5381"/>
    <w:rsid w:val="009F43DB"/>
    <w:rsid w:val="009F4FF2"/>
    <w:rsid w:val="009F54E5"/>
    <w:rsid w:val="009F64FC"/>
    <w:rsid w:val="009F77A3"/>
    <w:rsid w:val="009F7A7A"/>
    <w:rsid w:val="00A022A4"/>
    <w:rsid w:val="00A02A0C"/>
    <w:rsid w:val="00A045CB"/>
    <w:rsid w:val="00A04F53"/>
    <w:rsid w:val="00A06C2C"/>
    <w:rsid w:val="00A07A97"/>
    <w:rsid w:val="00A122A3"/>
    <w:rsid w:val="00A127F7"/>
    <w:rsid w:val="00A12E35"/>
    <w:rsid w:val="00A13880"/>
    <w:rsid w:val="00A259D4"/>
    <w:rsid w:val="00A262BB"/>
    <w:rsid w:val="00A311A7"/>
    <w:rsid w:val="00A34004"/>
    <w:rsid w:val="00A60FD3"/>
    <w:rsid w:val="00A623AE"/>
    <w:rsid w:val="00A628C7"/>
    <w:rsid w:val="00A655C2"/>
    <w:rsid w:val="00A665B2"/>
    <w:rsid w:val="00A73AEF"/>
    <w:rsid w:val="00A7549E"/>
    <w:rsid w:val="00A76989"/>
    <w:rsid w:val="00A869DC"/>
    <w:rsid w:val="00A90CBC"/>
    <w:rsid w:val="00A92436"/>
    <w:rsid w:val="00A93D92"/>
    <w:rsid w:val="00A93F85"/>
    <w:rsid w:val="00A95142"/>
    <w:rsid w:val="00A952B0"/>
    <w:rsid w:val="00A97C1C"/>
    <w:rsid w:val="00AA1706"/>
    <w:rsid w:val="00AA182F"/>
    <w:rsid w:val="00AA1A8F"/>
    <w:rsid w:val="00AA2C6B"/>
    <w:rsid w:val="00AB424C"/>
    <w:rsid w:val="00AB797D"/>
    <w:rsid w:val="00AC016A"/>
    <w:rsid w:val="00AC3345"/>
    <w:rsid w:val="00AC3D7C"/>
    <w:rsid w:val="00AD5E64"/>
    <w:rsid w:val="00AE0750"/>
    <w:rsid w:val="00AE3612"/>
    <w:rsid w:val="00AE373A"/>
    <w:rsid w:val="00AE5192"/>
    <w:rsid w:val="00AE58FF"/>
    <w:rsid w:val="00AE6CCB"/>
    <w:rsid w:val="00AF5020"/>
    <w:rsid w:val="00AF5368"/>
    <w:rsid w:val="00AF6869"/>
    <w:rsid w:val="00B1597D"/>
    <w:rsid w:val="00B21A08"/>
    <w:rsid w:val="00B24CDB"/>
    <w:rsid w:val="00B26F73"/>
    <w:rsid w:val="00B320D7"/>
    <w:rsid w:val="00B34022"/>
    <w:rsid w:val="00B340A9"/>
    <w:rsid w:val="00B37F19"/>
    <w:rsid w:val="00B414A9"/>
    <w:rsid w:val="00B438D0"/>
    <w:rsid w:val="00B46254"/>
    <w:rsid w:val="00B536CE"/>
    <w:rsid w:val="00B53947"/>
    <w:rsid w:val="00B60054"/>
    <w:rsid w:val="00B61414"/>
    <w:rsid w:val="00B620DE"/>
    <w:rsid w:val="00B623B2"/>
    <w:rsid w:val="00B64591"/>
    <w:rsid w:val="00B64D90"/>
    <w:rsid w:val="00B66E3D"/>
    <w:rsid w:val="00B720EE"/>
    <w:rsid w:val="00B730DC"/>
    <w:rsid w:val="00B75C31"/>
    <w:rsid w:val="00B77F88"/>
    <w:rsid w:val="00B80982"/>
    <w:rsid w:val="00B83051"/>
    <w:rsid w:val="00B9086E"/>
    <w:rsid w:val="00B93AFF"/>
    <w:rsid w:val="00B97EE5"/>
    <w:rsid w:val="00BA01C6"/>
    <w:rsid w:val="00BA3F86"/>
    <w:rsid w:val="00BA6D8E"/>
    <w:rsid w:val="00BA74A2"/>
    <w:rsid w:val="00BB19F3"/>
    <w:rsid w:val="00BB3612"/>
    <w:rsid w:val="00BB724A"/>
    <w:rsid w:val="00BC3D8F"/>
    <w:rsid w:val="00BC4A52"/>
    <w:rsid w:val="00BD544B"/>
    <w:rsid w:val="00BD5AAE"/>
    <w:rsid w:val="00BE275D"/>
    <w:rsid w:val="00BE3B20"/>
    <w:rsid w:val="00BF74A3"/>
    <w:rsid w:val="00BF7C3B"/>
    <w:rsid w:val="00C01075"/>
    <w:rsid w:val="00C01C23"/>
    <w:rsid w:val="00C026EA"/>
    <w:rsid w:val="00C02B02"/>
    <w:rsid w:val="00C059AD"/>
    <w:rsid w:val="00C05EA6"/>
    <w:rsid w:val="00C06FF2"/>
    <w:rsid w:val="00C16340"/>
    <w:rsid w:val="00C22FFD"/>
    <w:rsid w:val="00C24383"/>
    <w:rsid w:val="00C2774A"/>
    <w:rsid w:val="00C32B04"/>
    <w:rsid w:val="00C339E7"/>
    <w:rsid w:val="00C33F1D"/>
    <w:rsid w:val="00C34142"/>
    <w:rsid w:val="00C34D46"/>
    <w:rsid w:val="00C35073"/>
    <w:rsid w:val="00C3704E"/>
    <w:rsid w:val="00C44EC2"/>
    <w:rsid w:val="00C46F5C"/>
    <w:rsid w:val="00C57DF0"/>
    <w:rsid w:val="00C736BA"/>
    <w:rsid w:val="00C80613"/>
    <w:rsid w:val="00C80CA5"/>
    <w:rsid w:val="00C86CEE"/>
    <w:rsid w:val="00C91D99"/>
    <w:rsid w:val="00C967C4"/>
    <w:rsid w:val="00C970DC"/>
    <w:rsid w:val="00CA0D4B"/>
    <w:rsid w:val="00CA1F94"/>
    <w:rsid w:val="00CB3471"/>
    <w:rsid w:val="00CB4C2C"/>
    <w:rsid w:val="00CB517D"/>
    <w:rsid w:val="00CB67F9"/>
    <w:rsid w:val="00CB76C0"/>
    <w:rsid w:val="00CC1C63"/>
    <w:rsid w:val="00CC46CD"/>
    <w:rsid w:val="00CE2D6E"/>
    <w:rsid w:val="00CE6C3F"/>
    <w:rsid w:val="00CF3D4D"/>
    <w:rsid w:val="00CF41C4"/>
    <w:rsid w:val="00CF44A6"/>
    <w:rsid w:val="00CF5435"/>
    <w:rsid w:val="00D05855"/>
    <w:rsid w:val="00D14E4A"/>
    <w:rsid w:val="00D21369"/>
    <w:rsid w:val="00D31AD1"/>
    <w:rsid w:val="00D31EEF"/>
    <w:rsid w:val="00D32758"/>
    <w:rsid w:val="00D36F46"/>
    <w:rsid w:val="00D402B5"/>
    <w:rsid w:val="00D42275"/>
    <w:rsid w:val="00D4397B"/>
    <w:rsid w:val="00D4614A"/>
    <w:rsid w:val="00D6061D"/>
    <w:rsid w:val="00D6465B"/>
    <w:rsid w:val="00D658EC"/>
    <w:rsid w:val="00D719E6"/>
    <w:rsid w:val="00D72910"/>
    <w:rsid w:val="00D73384"/>
    <w:rsid w:val="00D84822"/>
    <w:rsid w:val="00DA3541"/>
    <w:rsid w:val="00DB46F4"/>
    <w:rsid w:val="00DB5D41"/>
    <w:rsid w:val="00DB64D1"/>
    <w:rsid w:val="00DC2BAF"/>
    <w:rsid w:val="00DC4DBF"/>
    <w:rsid w:val="00DD2038"/>
    <w:rsid w:val="00DD2B02"/>
    <w:rsid w:val="00DD3D4D"/>
    <w:rsid w:val="00DE4CEF"/>
    <w:rsid w:val="00DE63D7"/>
    <w:rsid w:val="00DF05B8"/>
    <w:rsid w:val="00DF3C30"/>
    <w:rsid w:val="00DF49A3"/>
    <w:rsid w:val="00DF61EB"/>
    <w:rsid w:val="00DF67F9"/>
    <w:rsid w:val="00E057A7"/>
    <w:rsid w:val="00E10C26"/>
    <w:rsid w:val="00E11F84"/>
    <w:rsid w:val="00E1388E"/>
    <w:rsid w:val="00E151E1"/>
    <w:rsid w:val="00E1551F"/>
    <w:rsid w:val="00E1652D"/>
    <w:rsid w:val="00E17534"/>
    <w:rsid w:val="00E24BB1"/>
    <w:rsid w:val="00E3086F"/>
    <w:rsid w:val="00E32F54"/>
    <w:rsid w:val="00E34733"/>
    <w:rsid w:val="00E36E40"/>
    <w:rsid w:val="00E41935"/>
    <w:rsid w:val="00E449BC"/>
    <w:rsid w:val="00E45758"/>
    <w:rsid w:val="00E53F2D"/>
    <w:rsid w:val="00E554ED"/>
    <w:rsid w:val="00E572D0"/>
    <w:rsid w:val="00E65922"/>
    <w:rsid w:val="00E8263B"/>
    <w:rsid w:val="00E85F78"/>
    <w:rsid w:val="00E9077F"/>
    <w:rsid w:val="00E929F6"/>
    <w:rsid w:val="00E94967"/>
    <w:rsid w:val="00EA0B27"/>
    <w:rsid w:val="00EA0E69"/>
    <w:rsid w:val="00EA15BD"/>
    <w:rsid w:val="00EA5449"/>
    <w:rsid w:val="00EA578C"/>
    <w:rsid w:val="00EB3478"/>
    <w:rsid w:val="00EB42AC"/>
    <w:rsid w:val="00EB43F1"/>
    <w:rsid w:val="00EB6BBA"/>
    <w:rsid w:val="00EC414B"/>
    <w:rsid w:val="00EC6344"/>
    <w:rsid w:val="00EC77DE"/>
    <w:rsid w:val="00EC7EE3"/>
    <w:rsid w:val="00ED21DA"/>
    <w:rsid w:val="00EE6537"/>
    <w:rsid w:val="00EF0E39"/>
    <w:rsid w:val="00F00510"/>
    <w:rsid w:val="00F0449A"/>
    <w:rsid w:val="00F12126"/>
    <w:rsid w:val="00F167C3"/>
    <w:rsid w:val="00F243BB"/>
    <w:rsid w:val="00F24926"/>
    <w:rsid w:val="00F26008"/>
    <w:rsid w:val="00F27217"/>
    <w:rsid w:val="00F30DA1"/>
    <w:rsid w:val="00F35AF5"/>
    <w:rsid w:val="00F35DD6"/>
    <w:rsid w:val="00F36FB1"/>
    <w:rsid w:val="00F41ED2"/>
    <w:rsid w:val="00F429AF"/>
    <w:rsid w:val="00F430F3"/>
    <w:rsid w:val="00F43C1B"/>
    <w:rsid w:val="00F54394"/>
    <w:rsid w:val="00F54714"/>
    <w:rsid w:val="00F61059"/>
    <w:rsid w:val="00F65320"/>
    <w:rsid w:val="00F95A85"/>
    <w:rsid w:val="00F96B79"/>
    <w:rsid w:val="00FA01B3"/>
    <w:rsid w:val="00FA2423"/>
    <w:rsid w:val="00FA3816"/>
    <w:rsid w:val="00FA5479"/>
    <w:rsid w:val="00FA7E41"/>
    <w:rsid w:val="00FB42CC"/>
    <w:rsid w:val="00FC2E26"/>
    <w:rsid w:val="00FC5F0F"/>
    <w:rsid w:val="00FD23C3"/>
    <w:rsid w:val="00FD610E"/>
    <w:rsid w:val="00FE068E"/>
    <w:rsid w:val="00FE2178"/>
    <w:rsid w:val="00FE3B4A"/>
    <w:rsid w:val="00FE4D21"/>
    <w:rsid w:val="00FF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6E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268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C5F0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A6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66DA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E929F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929F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929F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929F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929F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6E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268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C5F0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A6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66DA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E929F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929F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929F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929F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929F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514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SUKL</Company>
  <LinksUpToDate>false</LinksUpToDate>
  <CharactersWithSpaces>3546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Vacková Petra</dc:creator>
  <cp:lastModifiedBy>Vacková Petra</cp:lastModifiedBy>
  <cp:revision>10</cp:revision>
  <dcterms:created xsi:type="dcterms:W3CDTF">2012-03-19T12:26:00Z</dcterms:created>
  <dcterms:modified xsi:type="dcterms:W3CDTF">2012-03-20T06:39:00Z</dcterms:modified>
</cp:coreProperties>
</file>